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C856" w14:textId="0BE099E7" w:rsidR="0011399E" w:rsidRDefault="00712358" w:rsidP="0011399E">
      <w:pPr>
        <w:rPr>
          <w:rFonts w:ascii="Arial Black" w:hAnsi="Arial Black"/>
          <w:b/>
          <w:i/>
          <w:sz w:val="56"/>
          <w:szCs w:val="56"/>
        </w:rPr>
      </w:pPr>
      <w:r>
        <w:rPr>
          <w:rFonts w:ascii="Arial Black" w:hAnsi="Arial Black"/>
          <w:b/>
          <w:i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0" wp14:anchorId="4D5D6C59" wp14:editId="23E464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64235"/>
            <wp:effectExtent l="0" t="0" r="0" b="0"/>
            <wp:wrapSquare wrapText="bothSides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9E" w:rsidRPr="00B505DF">
        <w:rPr>
          <w:rFonts w:ascii="Arial Black" w:hAnsi="Arial Black"/>
          <w:b/>
          <w:i/>
          <w:sz w:val="56"/>
          <w:szCs w:val="56"/>
        </w:rPr>
        <w:t>LITTLE LEAGUE</w:t>
      </w:r>
    </w:p>
    <w:p w14:paraId="5E5372CB" w14:textId="77777777" w:rsidR="0011399E" w:rsidRPr="00F17151" w:rsidRDefault="0011399E" w:rsidP="0011399E">
      <w:pPr>
        <w:rPr>
          <w:rFonts w:ascii="Clarendon Condensed" w:hAnsi="Clarendon Condensed"/>
          <w:b/>
          <w:w w:val="200"/>
          <w:sz w:val="28"/>
          <w:szCs w:val="28"/>
        </w:rPr>
      </w:pPr>
      <w:r w:rsidRPr="00F17151">
        <w:rPr>
          <w:rFonts w:ascii="Clarendon Condensed" w:hAnsi="Clarendon Condensed"/>
          <w:b/>
          <w:w w:val="200"/>
          <w:sz w:val="28"/>
          <w:szCs w:val="28"/>
        </w:rPr>
        <w:t>TAIWAN</w:t>
      </w:r>
    </w:p>
    <w:p w14:paraId="4267B0A2" w14:textId="77777777" w:rsidR="00AD62C4" w:rsidRPr="00625FDA" w:rsidRDefault="00AD62C4">
      <w:pPr>
        <w:jc w:val="center"/>
        <w:rPr>
          <w:rFonts w:ascii="標楷體" w:eastAsia="標楷體" w:hAnsi="標楷體"/>
          <w:b/>
          <w:bCs/>
          <w:sz w:val="36"/>
          <w:bdr w:val="single" w:sz="4" w:space="0" w:color="auto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台灣世界少棒聯盟</w:t>
      </w:r>
      <w:r w:rsidR="00535379" w:rsidRPr="00625FDA">
        <w:rPr>
          <w:rFonts w:ascii="標楷體" w:eastAsia="標楷體" w:hAnsi="標楷體" w:hint="eastAsia"/>
          <w:b/>
          <w:bCs/>
          <w:sz w:val="36"/>
        </w:rPr>
        <w:t>參加世界少棒聯盟</w:t>
      </w:r>
      <w:r w:rsidR="00CA7312" w:rsidRPr="00625FDA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t>5</w:t>
      </w:r>
      <w:r w:rsidR="00CA7312" w:rsidRPr="00625FDA">
        <w:rPr>
          <w:rFonts w:ascii="標楷體" w:eastAsia="標楷體" w:hAnsi="標楷體"/>
          <w:b/>
          <w:bCs/>
          <w:sz w:val="36"/>
          <w:bdr w:val="single" w:sz="4" w:space="0" w:color="auto"/>
        </w:rPr>
        <w:t>0/70</w:t>
      </w:r>
      <w:r w:rsidR="00011155" w:rsidRPr="00625FDA">
        <w:rPr>
          <w:rFonts w:ascii="標楷體" w:eastAsia="標楷體" w:hAnsi="標楷體" w:hint="eastAsia"/>
          <w:b/>
          <w:bCs/>
          <w:sz w:val="36"/>
          <w:bdr w:val="single" w:sz="4" w:space="0" w:color="auto"/>
        </w:rPr>
        <w:t>組</w:t>
      </w:r>
    </w:p>
    <w:p w14:paraId="1EF01D5B" w14:textId="77777777" w:rsidR="00535379" w:rsidRPr="00625FDA" w:rsidRDefault="00C37820" w:rsidP="00AD62C4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加盟</w:t>
      </w:r>
      <w:r w:rsidR="00535379" w:rsidRPr="00625FDA">
        <w:rPr>
          <w:rFonts w:ascii="標楷體" w:eastAsia="標楷體" w:hAnsi="標楷體" w:hint="eastAsia"/>
          <w:b/>
          <w:bCs/>
          <w:sz w:val="36"/>
        </w:rPr>
        <w:t>組隊原則</w:t>
      </w:r>
    </w:p>
    <w:p w14:paraId="5C7BA57E" w14:textId="2571CC92" w:rsidR="002A25E0" w:rsidRPr="00AA04D0" w:rsidRDefault="00535379" w:rsidP="0041109A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聯盟之成立</w:t>
      </w:r>
      <w:r w:rsidR="006409B8" w:rsidRPr="00625FDA">
        <w:rPr>
          <w:rFonts w:ascii="標楷體" w:eastAsia="標楷體" w:hAnsi="標楷體" w:hint="eastAsia"/>
        </w:rPr>
        <w:t>經加盟後由大會安排</w:t>
      </w:r>
      <w:r w:rsidR="00AD62C4" w:rsidRPr="00BF6A00">
        <w:rPr>
          <w:rFonts w:ascii="標楷體" w:eastAsia="標楷體" w:hAnsi="標楷體" w:hint="eastAsia"/>
        </w:rPr>
        <w:t>。</w:t>
      </w:r>
    </w:p>
    <w:p w14:paraId="585B3DCF" w14:textId="3D879959" w:rsidR="00AA04D0" w:rsidRPr="0041109A" w:rsidRDefault="00AA04D0" w:rsidP="0041109A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球隊欲組建單一聯盟則須</w:t>
      </w:r>
      <w:r w:rsidR="00BF6A00">
        <w:rPr>
          <w:rFonts w:ascii="標楷體" w:eastAsia="標楷體" w:hAnsi="標楷體" w:hint="eastAsia"/>
          <w:u w:val="single"/>
        </w:rPr>
        <w:t>成立</w:t>
      </w:r>
      <w:r>
        <w:rPr>
          <w:rFonts w:ascii="標楷體" w:eastAsia="標楷體" w:hAnsi="標楷體" w:hint="eastAsia"/>
          <w:u w:val="single"/>
        </w:rPr>
        <w:t>4支球隊</w:t>
      </w:r>
      <w:r w:rsidRPr="00C61015">
        <w:rPr>
          <w:rFonts w:ascii="標楷體" w:eastAsia="標楷體" w:hAnsi="標楷體" w:hint="eastAsia"/>
          <w:u w:val="single"/>
        </w:rPr>
        <w:t>。</w:t>
      </w:r>
    </w:p>
    <w:p w14:paraId="62EC5BC9" w14:textId="343CCC99" w:rsidR="00853688" w:rsidRPr="00C61015" w:rsidRDefault="00F70326" w:rsidP="00C37820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C61015">
        <w:rPr>
          <w:rFonts w:ascii="標楷體" w:eastAsia="標楷體" w:hAnsi="標楷體" w:hint="eastAsia"/>
          <w:u w:val="single"/>
        </w:rPr>
        <w:t>球隊加盟為</w:t>
      </w:r>
      <w:r w:rsidR="000A752C" w:rsidRPr="00C61015">
        <w:rPr>
          <w:rFonts w:ascii="標楷體" w:eastAsia="標楷體" w:hAnsi="標楷體"/>
          <w:u w:val="single"/>
        </w:rPr>
        <w:t>”</w:t>
      </w:r>
      <w:r w:rsidRPr="00C61015">
        <w:rPr>
          <w:rFonts w:ascii="標楷體" w:eastAsia="標楷體" w:hAnsi="標楷體" w:hint="eastAsia"/>
          <w:u w:val="single"/>
        </w:rPr>
        <w:t>社區棒球隊</w:t>
      </w:r>
      <w:r w:rsidR="000A752C" w:rsidRPr="00C61015">
        <w:rPr>
          <w:rFonts w:ascii="標楷體" w:eastAsia="標楷體" w:hAnsi="標楷體"/>
          <w:u w:val="single"/>
        </w:rPr>
        <w:t>”</w:t>
      </w:r>
      <w:r w:rsidR="00853688" w:rsidRPr="00C61015">
        <w:rPr>
          <w:rFonts w:ascii="標楷體" w:eastAsia="標楷體" w:hAnsi="標楷體" w:hint="eastAsia"/>
          <w:u w:val="single"/>
        </w:rPr>
        <w:t>。</w:t>
      </w:r>
    </w:p>
    <w:p w14:paraId="52A4A735" w14:textId="3F93247F" w:rsidR="00D253C2" w:rsidRPr="00D253C2" w:rsidRDefault="00C37820" w:rsidP="00D253C2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b/>
          <w:bCs/>
          <w:color w:val="FF0000"/>
          <w:u w:val="single"/>
        </w:rPr>
        <w:t>其選手</w:t>
      </w:r>
      <w:r w:rsidR="00853688">
        <w:rPr>
          <w:rFonts w:ascii="標楷體" w:eastAsia="標楷體" w:hAnsi="標楷體" w:hint="eastAsia"/>
          <w:b/>
          <w:bCs/>
          <w:color w:val="FF0000"/>
          <w:u w:val="single"/>
        </w:rPr>
        <w:t>資格：</w:t>
      </w:r>
      <w:r w:rsidR="00853688">
        <w:rPr>
          <w:rFonts w:ascii="標楷體" w:eastAsia="標楷體" w:hAnsi="標楷體"/>
          <w:b/>
          <w:bCs/>
          <w:color w:val="FF0000"/>
          <w:u w:val="single"/>
        </w:rPr>
        <w:br/>
      </w:r>
      <w:bookmarkStart w:id="0" w:name="OLE_LINK3"/>
      <w:bookmarkStart w:id="1" w:name="OLE_LINK4"/>
      <w:r w:rsidR="00853688">
        <w:rPr>
          <w:rFonts w:ascii="標楷體" w:eastAsia="標楷體" w:hAnsi="標楷體" w:hint="eastAsia"/>
          <w:b/>
          <w:bCs/>
          <w:color w:val="FF0000"/>
          <w:u w:val="single"/>
        </w:rPr>
        <w:t>1.</w:t>
      </w:r>
      <w:r w:rsidR="00F37D0E">
        <w:rPr>
          <w:rFonts w:ascii="標楷體" w:eastAsia="標楷體" w:hAnsi="標楷體"/>
          <w:b/>
          <w:bCs/>
          <w:color w:val="FF0000"/>
          <w:u w:val="single"/>
        </w:rPr>
        <w:t>11</w:t>
      </w:r>
      <w:r w:rsidR="00A849FC">
        <w:rPr>
          <w:rFonts w:ascii="標楷體" w:eastAsia="標楷體" w:hAnsi="標楷體" w:hint="eastAsia"/>
          <w:b/>
          <w:bCs/>
          <w:color w:val="FF0000"/>
          <w:u w:val="single"/>
        </w:rPr>
        <w:t>4</w:t>
      </w:r>
      <w:r w:rsidR="00F37D0E">
        <w:rPr>
          <w:rFonts w:ascii="標楷體" w:eastAsia="標楷體" w:hAnsi="標楷體" w:hint="eastAsia"/>
          <w:b/>
          <w:bCs/>
          <w:color w:val="FF0000"/>
          <w:u w:val="single"/>
        </w:rPr>
        <w:t>學年度</w:t>
      </w:r>
      <w:r w:rsidR="007204CA">
        <w:rPr>
          <w:rFonts w:ascii="標楷體" w:eastAsia="標楷體" w:hAnsi="標楷體" w:hint="eastAsia"/>
          <w:b/>
          <w:bCs/>
          <w:color w:val="FF0000"/>
          <w:u w:val="single"/>
        </w:rPr>
        <w:t>不得為“已註冊學生棒球聯賽之學校</w:t>
      </w:r>
      <w:r w:rsidR="0003602E">
        <w:rPr>
          <w:rFonts w:ascii="標楷體" w:eastAsia="標楷體" w:hAnsi="標楷體" w:hint="eastAsia"/>
          <w:b/>
          <w:bCs/>
          <w:color w:val="FF0000"/>
          <w:u w:val="single"/>
        </w:rPr>
        <w:t>棒球隊</w:t>
      </w:r>
      <w:r w:rsidR="007204CA">
        <w:rPr>
          <w:rFonts w:ascii="標楷體" w:eastAsia="標楷體" w:hAnsi="標楷體" w:hint="eastAsia"/>
          <w:b/>
          <w:bCs/>
          <w:color w:val="FF0000"/>
          <w:u w:val="single"/>
        </w:rPr>
        <w:t>”報名參加任何賽事，或以“棒</w:t>
      </w:r>
      <w:r w:rsidR="00D253C2">
        <w:rPr>
          <w:rFonts w:ascii="標楷體" w:eastAsia="標楷體" w:hAnsi="標楷體" w:hint="eastAsia"/>
          <w:b/>
          <w:bCs/>
          <w:color w:val="FF0000"/>
          <w:u w:val="single"/>
        </w:rPr>
        <w:t>壘</w:t>
      </w:r>
    </w:p>
    <w:p w14:paraId="3A48138D" w14:textId="588C7EA8" w:rsidR="00C530C7" w:rsidRPr="00D253C2" w:rsidRDefault="007204CA" w:rsidP="00D253C2">
      <w:pPr>
        <w:spacing w:line="520" w:lineRule="exact"/>
        <w:ind w:left="48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color w:val="FF0000"/>
          <w:u w:val="single"/>
        </w:rPr>
        <w:t>球</w:t>
      </w:r>
      <w:r w:rsidRPr="00D253C2">
        <w:rPr>
          <w:rFonts w:ascii="標楷體" w:eastAsia="標楷體" w:hAnsi="標楷體" w:hint="eastAsia"/>
          <w:b/>
          <w:bCs/>
          <w:color w:val="FF0000"/>
          <w:u w:val="single"/>
        </w:rPr>
        <w:t>專長”入學。</w:t>
      </w:r>
      <w:r w:rsidR="00853688" w:rsidRPr="00D253C2">
        <w:rPr>
          <w:rFonts w:ascii="標楷體" w:eastAsia="標楷體" w:hAnsi="標楷體" w:hint="eastAsia"/>
          <w:b/>
          <w:bCs/>
          <w:color w:val="FF0000"/>
          <w:u w:val="single"/>
        </w:rPr>
        <w:br/>
        <w:t>2.</w:t>
      </w:r>
      <w:r w:rsidR="00C37820" w:rsidRPr="00D253C2">
        <w:rPr>
          <w:rFonts w:ascii="標楷體" w:eastAsia="標楷體" w:hAnsi="標楷體" w:hint="eastAsia"/>
          <w:b/>
          <w:bCs/>
          <w:color w:val="FF0000"/>
          <w:u w:val="single"/>
        </w:rPr>
        <w:t>應具備</w:t>
      </w:r>
      <w:r w:rsidR="00F70326" w:rsidRPr="00D253C2">
        <w:rPr>
          <w:rFonts w:ascii="標楷體" w:eastAsia="標楷體" w:hAnsi="標楷體"/>
          <w:b/>
          <w:bCs/>
          <w:color w:val="FF0000"/>
          <w:u w:val="single"/>
        </w:rPr>
        <w:t>”</w:t>
      </w:r>
      <w:r w:rsidR="00C37820" w:rsidRPr="00D253C2">
        <w:rPr>
          <w:rFonts w:ascii="標楷體" w:eastAsia="標楷體" w:hAnsi="標楷體" w:hint="eastAsia"/>
          <w:b/>
          <w:bCs/>
          <w:color w:val="FF0000"/>
          <w:u w:val="single"/>
        </w:rPr>
        <w:t>全國社區棒球大賽參賽資格</w:t>
      </w:r>
      <w:r w:rsidR="00F70326" w:rsidRPr="00D253C2">
        <w:rPr>
          <w:rFonts w:ascii="標楷體" w:eastAsia="標楷體" w:hAnsi="標楷體"/>
          <w:b/>
          <w:bCs/>
          <w:color w:val="FF0000"/>
          <w:u w:val="single"/>
        </w:rPr>
        <w:t>”</w:t>
      </w:r>
      <w:r w:rsidR="00853688" w:rsidRPr="00D253C2">
        <w:rPr>
          <w:rFonts w:ascii="標楷體" w:eastAsia="標楷體" w:hAnsi="標楷體" w:hint="eastAsia"/>
        </w:rPr>
        <w:t>(113學年度球員未報名學生棒球運動聯賽系統國小</w:t>
      </w:r>
      <w:r w:rsidR="00C530C7" w:rsidRPr="00D253C2">
        <w:rPr>
          <w:rFonts w:ascii="標楷體" w:eastAsia="標楷體" w:hAnsi="標楷體" w:hint="eastAsia"/>
        </w:rPr>
        <w:t xml:space="preserve"> </w:t>
      </w:r>
    </w:p>
    <w:p w14:paraId="2475D1F2" w14:textId="4DF37898" w:rsidR="00C530C7" w:rsidRDefault="00853688" w:rsidP="00C530C7">
      <w:pPr>
        <w:spacing w:line="520" w:lineRule="exact"/>
        <w:ind w:left="482" w:firstLineChars="100" w:firstLine="240"/>
        <w:rPr>
          <w:rFonts w:ascii="標楷體" w:eastAsia="標楷體" w:hAnsi="標楷體"/>
        </w:rPr>
      </w:pPr>
      <w:r w:rsidRPr="00853688">
        <w:rPr>
          <w:rFonts w:ascii="標楷體" w:eastAsia="標楷體" w:hAnsi="標楷體" w:hint="eastAsia"/>
        </w:rPr>
        <w:t>軟、硬式組及國中軟、硬式組者)。</w:t>
      </w:r>
      <w:r w:rsidRPr="00853688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  <w:b/>
          <w:bCs/>
          <w:color w:val="FF0000"/>
          <w:u w:val="single"/>
        </w:rPr>
        <w:t>3.</w:t>
      </w:r>
      <w:r w:rsidRPr="00853688">
        <w:rPr>
          <w:rFonts w:ascii="標楷體" w:eastAsia="標楷體" w:hAnsi="標楷體" w:hint="eastAsia"/>
        </w:rPr>
        <w:t xml:space="preserve"> </w:t>
      </w:r>
      <w:r w:rsidRPr="00124C29">
        <w:rPr>
          <w:rFonts w:ascii="標楷體" w:eastAsia="標楷體" w:hAnsi="標楷體" w:hint="eastAsia"/>
          <w:b/>
          <w:bCs/>
          <w:color w:val="FF0000"/>
          <w:u w:val="single"/>
        </w:rPr>
        <w:t>11</w:t>
      </w:r>
      <w:r w:rsidR="00A849FC">
        <w:rPr>
          <w:rFonts w:ascii="標楷體" w:eastAsia="標楷體" w:hAnsi="標楷體" w:hint="eastAsia"/>
          <w:b/>
          <w:bCs/>
          <w:color w:val="FF0000"/>
          <w:u w:val="single"/>
        </w:rPr>
        <w:t>4</w:t>
      </w:r>
      <w:r w:rsidRPr="00124C29">
        <w:rPr>
          <w:rFonts w:ascii="標楷體" w:eastAsia="標楷體" w:hAnsi="標楷體" w:hint="eastAsia"/>
          <w:b/>
          <w:bCs/>
          <w:color w:val="FF0000"/>
          <w:u w:val="single"/>
        </w:rPr>
        <w:t>學年度</w:t>
      </w:r>
      <w:r w:rsidRPr="00E345EE">
        <w:rPr>
          <w:rFonts w:ascii="標楷體" w:eastAsia="標楷體" w:hAnsi="標楷體" w:hint="eastAsia"/>
          <w:b/>
          <w:bCs/>
          <w:color w:val="FF0000"/>
          <w:u w:val="single"/>
        </w:rPr>
        <w:t>因跨區就讀或轉學等相關因素</w:t>
      </w:r>
      <w:r w:rsidR="00FE1D60" w:rsidRPr="00E345EE">
        <w:rPr>
          <w:rFonts w:ascii="標楷體" w:eastAsia="標楷體" w:hAnsi="標楷體" w:hint="eastAsia"/>
          <w:b/>
          <w:bCs/>
          <w:color w:val="FF0000"/>
          <w:u w:val="single"/>
        </w:rPr>
        <w:t>無法報名學</w:t>
      </w:r>
      <w:r w:rsidRPr="00E345EE">
        <w:rPr>
          <w:rFonts w:ascii="標楷體" w:eastAsia="標楷體" w:hAnsi="標楷體" w:hint="eastAsia"/>
          <w:b/>
          <w:bCs/>
          <w:color w:val="FF0000"/>
          <w:u w:val="single"/>
        </w:rPr>
        <w:t>生棒球運動聯賽者</w:t>
      </w:r>
      <w:r w:rsidR="007204CA" w:rsidRPr="00E345EE">
        <w:rPr>
          <w:rFonts w:ascii="標楷體" w:eastAsia="標楷體" w:hAnsi="標楷體" w:hint="eastAsia"/>
          <w:b/>
          <w:bCs/>
          <w:color w:val="FF0000"/>
          <w:u w:val="single"/>
        </w:rPr>
        <w:t>不得報</w:t>
      </w:r>
      <w:r w:rsidR="007204CA" w:rsidRPr="00D253C2">
        <w:rPr>
          <w:rFonts w:ascii="標楷體" w:eastAsia="標楷體" w:hAnsi="標楷體" w:hint="eastAsia"/>
          <w:b/>
          <w:bCs/>
          <w:color w:val="FF0000"/>
          <w:u w:val="single"/>
        </w:rPr>
        <w:t>名</w:t>
      </w:r>
      <w:r w:rsidR="007204CA">
        <w:rPr>
          <w:rFonts w:ascii="標楷體" w:eastAsia="標楷體" w:hAnsi="標楷體" w:hint="eastAsia"/>
        </w:rPr>
        <w:t>，但若其</w:t>
      </w:r>
    </w:p>
    <w:p w14:paraId="122F3C5F" w14:textId="7A22CF40" w:rsidR="00C37820" w:rsidRPr="00625FDA" w:rsidRDefault="007204CA" w:rsidP="00C530C7">
      <w:pPr>
        <w:spacing w:line="520" w:lineRule="exact"/>
        <w:ind w:left="48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就讀學校並無</w:t>
      </w:r>
      <w:r w:rsidRPr="007204CA">
        <w:rPr>
          <w:rFonts w:ascii="標楷體" w:eastAsia="標楷體" w:hAnsi="標楷體" w:hint="eastAsia"/>
        </w:rPr>
        <w:t>註冊學生棒球聯賽</w:t>
      </w:r>
      <w:r>
        <w:rPr>
          <w:rFonts w:ascii="標楷體" w:eastAsia="標楷體" w:hAnsi="標楷體" w:hint="eastAsia"/>
        </w:rPr>
        <w:t>則不受限</w:t>
      </w:r>
      <w:r w:rsidR="00853688" w:rsidRPr="00A56D73">
        <w:rPr>
          <w:rFonts w:ascii="標楷體" w:eastAsia="標楷體" w:hAnsi="標楷體" w:hint="eastAsia"/>
          <w:color w:val="000000" w:themeColor="text1"/>
        </w:rPr>
        <w:t>。</w:t>
      </w:r>
    </w:p>
    <w:p w14:paraId="392BC97A" w14:textId="199E859D" w:rsidR="00C37820" w:rsidRPr="00625FDA" w:rsidRDefault="00C37820" w:rsidP="009A1634">
      <w:pPr>
        <w:spacing w:line="520" w:lineRule="exact"/>
        <w:ind w:leftChars="100" w:left="960" w:hangingChars="300" w:hanging="72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註</w:t>
      </w:r>
      <w:r w:rsidR="00A41D6D" w:rsidRPr="00625FDA">
        <w:rPr>
          <w:rFonts w:ascii="標楷體" w:eastAsia="標楷體" w:hAnsi="標楷體" w:hint="eastAsia"/>
        </w:rPr>
        <w:t>1</w:t>
      </w:r>
      <w:r w:rsidRPr="00625FDA">
        <w:rPr>
          <w:rFonts w:ascii="標楷體" w:eastAsia="標楷體" w:hAnsi="標楷體"/>
        </w:rPr>
        <w:t>：</w:t>
      </w:r>
      <w:r w:rsidRPr="00625FDA">
        <w:rPr>
          <w:rFonts w:ascii="標楷體" w:eastAsia="標楷體" w:hAnsi="標楷體" w:hint="eastAsia"/>
        </w:rPr>
        <w:t>如經查核，球隊參雜不合格球員，該球隊即退賽且接受議處。(11</w:t>
      </w:r>
      <w:r w:rsidR="00A849FC">
        <w:rPr>
          <w:rFonts w:ascii="標楷體" w:eastAsia="標楷體" w:hAnsi="標楷體" w:hint="eastAsia"/>
        </w:rPr>
        <w:t>3</w:t>
      </w:r>
      <w:r w:rsidRPr="00625FDA">
        <w:rPr>
          <w:rFonts w:ascii="標楷體" w:eastAsia="標楷體" w:hAnsi="標楷體" w:hint="eastAsia"/>
        </w:rPr>
        <w:t>學年度(含)前註冊名登錄學生棒球運動聯賽系統之球員不受限。)</w:t>
      </w:r>
    </w:p>
    <w:bookmarkEnd w:id="0"/>
    <w:bookmarkEnd w:id="1"/>
    <w:p w14:paraId="5FDD134D" w14:textId="77777777" w:rsidR="00535379" w:rsidRPr="00625FDA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除</w:t>
      </w:r>
      <w:r w:rsidR="00F70326" w:rsidRPr="00625FDA">
        <w:rPr>
          <w:rFonts w:ascii="標楷體" w:eastAsia="標楷體" w:hAnsi="標楷體" w:hint="eastAsia"/>
          <w:color w:val="000000"/>
          <w:u w:val="single"/>
        </w:rPr>
        <w:t>領隊</w:t>
      </w:r>
      <w:r w:rsidR="0099239C" w:rsidRPr="00625FDA">
        <w:rPr>
          <w:rFonts w:ascii="標楷體" w:eastAsia="標楷體" w:hAnsi="標楷體" w:hint="eastAsia"/>
        </w:rPr>
        <w:t>可為</w:t>
      </w:r>
      <w:r w:rsidR="00F70326" w:rsidRPr="00625FDA">
        <w:rPr>
          <w:rFonts w:ascii="標楷體" w:eastAsia="標楷體" w:hAnsi="標楷體" w:hint="eastAsia"/>
        </w:rPr>
        <w:t>其他</w:t>
      </w:r>
      <w:r w:rsidR="00AD62C4" w:rsidRPr="00625FDA">
        <w:rPr>
          <w:rFonts w:ascii="標楷體" w:eastAsia="標楷體" w:hAnsi="標楷體" w:hint="eastAsia"/>
        </w:rPr>
        <w:t>聯盟不同</w:t>
      </w:r>
      <w:r w:rsidR="0099239C" w:rsidRPr="00625FDA">
        <w:rPr>
          <w:rFonts w:ascii="標楷體" w:eastAsia="標楷體" w:hAnsi="標楷體" w:hint="eastAsia"/>
        </w:rPr>
        <w:t>球隊之領隊外，</w:t>
      </w:r>
      <w:r w:rsidRPr="00625FDA">
        <w:rPr>
          <w:rFonts w:ascii="標楷體" w:eastAsia="標楷體" w:hAnsi="標楷體" w:hint="eastAsia"/>
        </w:rPr>
        <w:t>其他隊職員，每人僅能報名乙隊。</w:t>
      </w:r>
    </w:p>
    <w:p w14:paraId="3F3A63D7" w14:textId="77777777" w:rsidR="00535379" w:rsidRPr="00625FDA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依世界少棒聯盟規則，所有聯盟成員均為義務性質不得支薪。故參賽</w:t>
      </w:r>
      <w:r w:rsidR="00F70326" w:rsidRPr="00625FDA">
        <w:rPr>
          <w:rFonts w:ascii="標楷體" w:eastAsia="標楷體" w:hAnsi="標楷體" w:hint="eastAsia"/>
        </w:rPr>
        <w:t>球隊</w:t>
      </w:r>
      <w:r w:rsidRPr="00625FDA">
        <w:rPr>
          <w:rFonts w:ascii="標楷體" w:eastAsia="標楷體" w:hAnsi="標楷體" w:hint="eastAsia"/>
        </w:rPr>
        <w:t>於</w:t>
      </w:r>
      <w:r w:rsidR="004A70D3" w:rsidRPr="00625FDA">
        <w:rPr>
          <w:rFonts w:ascii="標楷體" w:eastAsia="標楷體" w:hAnsi="標楷體" w:hint="eastAsia"/>
        </w:rPr>
        <w:t>加盟</w:t>
      </w:r>
      <w:r w:rsidRPr="00625FDA">
        <w:rPr>
          <w:rFonts w:ascii="標楷體" w:eastAsia="標楷體" w:hAnsi="標楷體" w:hint="eastAsia"/>
        </w:rPr>
        <w:t>時，其所屬球隊之教練須</w:t>
      </w:r>
      <w:r w:rsidR="004A70D3" w:rsidRPr="00625FDA">
        <w:rPr>
          <w:rFonts w:ascii="標楷體" w:eastAsia="標楷體" w:hAnsi="標楷體" w:hint="eastAsia"/>
        </w:rPr>
        <w:t>上傳</w:t>
      </w:r>
      <w:r w:rsidRPr="00625FDA">
        <w:rPr>
          <w:rFonts w:ascii="標楷體" w:eastAsia="標楷體" w:hAnsi="標楷體" w:hint="eastAsia"/>
        </w:rPr>
        <w:t>在職證明書。證明書應證明該教練為義務教練，並未按月計酬。</w:t>
      </w:r>
    </w:p>
    <w:p w14:paraId="3E14F40A" w14:textId="65B368FE" w:rsidR="008D43E9" w:rsidRPr="00625FDA" w:rsidRDefault="00535379" w:rsidP="00E809D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球隊於任何比賽前</w:t>
      </w:r>
      <w:r w:rsidR="008D43E9" w:rsidRPr="00625FDA">
        <w:rPr>
          <w:rFonts w:ascii="標楷體" w:eastAsia="標楷體" w:hAnsi="標楷體" w:hint="eastAsia"/>
        </w:rPr>
        <w:t>，</w:t>
      </w:r>
      <w:r w:rsidRPr="00625FDA">
        <w:rPr>
          <w:rFonts w:ascii="標楷體" w:eastAsia="標楷體" w:hAnsi="標楷體" w:hint="eastAsia"/>
        </w:rPr>
        <w:t>隊職員均應投保意外險</w:t>
      </w:r>
      <w:r w:rsidR="000E1929" w:rsidRPr="00625FDA">
        <w:rPr>
          <w:rFonts w:ascii="標楷體" w:eastAsia="標楷體" w:hAnsi="標楷體" w:hint="eastAsia"/>
        </w:rPr>
        <w:t>(</w:t>
      </w:r>
      <w:r w:rsidR="00625FDA" w:rsidRPr="00625FDA">
        <w:rPr>
          <w:rFonts w:ascii="標楷體" w:eastAsia="標楷體" w:hAnsi="標楷體" w:hint="eastAsia"/>
        </w:rPr>
        <w:t>未滿15歲球員投保至最高保額6</w:t>
      </w:r>
      <w:r w:rsidR="00625FDA" w:rsidRPr="00625FDA">
        <w:rPr>
          <w:rFonts w:ascii="標楷體" w:eastAsia="標楷體" w:hAnsi="標楷體"/>
        </w:rPr>
        <w:t>1.</w:t>
      </w:r>
      <w:r w:rsidR="00625FDA" w:rsidRPr="00625FDA">
        <w:rPr>
          <w:rFonts w:ascii="標楷體" w:eastAsia="標楷體" w:hAnsi="標楷體" w:hint="eastAsia"/>
        </w:rPr>
        <w:t>5萬、滿15歲以上投保至</w:t>
      </w:r>
      <w:r w:rsidR="00625FDA" w:rsidRPr="00625FDA">
        <w:rPr>
          <w:rFonts w:ascii="標楷體" w:eastAsia="標楷體" w:hAnsi="標楷體"/>
        </w:rPr>
        <w:t>200</w:t>
      </w:r>
      <w:r w:rsidR="00625FDA" w:rsidRPr="00625FDA">
        <w:rPr>
          <w:rFonts w:ascii="標楷體" w:eastAsia="標楷體" w:hAnsi="標楷體" w:hint="eastAsia"/>
        </w:rPr>
        <w:t>萬以上</w:t>
      </w:r>
      <w:r w:rsidR="000E1929" w:rsidRPr="00625FDA">
        <w:rPr>
          <w:rFonts w:ascii="標楷體" w:eastAsia="標楷體" w:hAnsi="標楷體" w:hint="eastAsia"/>
        </w:rPr>
        <w:t>)</w:t>
      </w:r>
      <w:r w:rsidRPr="00625FDA">
        <w:rPr>
          <w:rFonts w:ascii="標楷體" w:eastAsia="標楷體" w:hAnsi="標楷體" w:hint="eastAsia"/>
        </w:rPr>
        <w:t>，並於</w:t>
      </w:r>
      <w:r w:rsidR="00F70326" w:rsidRPr="00625FDA">
        <w:rPr>
          <w:rFonts w:ascii="標楷體" w:eastAsia="標楷體" w:hAnsi="標楷體" w:hint="eastAsia"/>
        </w:rPr>
        <w:t>加盟時簽屬</w:t>
      </w:r>
      <w:r w:rsidRPr="00625FDA">
        <w:rPr>
          <w:rFonts w:ascii="標楷體" w:eastAsia="標楷體" w:hAnsi="標楷體" w:hint="eastAsia"/>
        </w:rPr>
        <w:t>投保</w:t>
      </w:r>
      <w:r w:rsidR="00F70326" w:rsidRPr="00625FDA">
        <w:rPr>
          <w:rFonts w:ascii="標楷體" w:eastAsia="標楷體" w:hAnsi="標楷體" w:hint="eastAsia"/>
        </w:rPr>
        <w:t>保證書</w:t>
      </w:r>
      <w:r w:rsidRPr="00625FDA">
        <w:rPr>
          <w:rFonts w:ascii="標楷體" w:eastAsia="標楷體" w:hAnsi="標楷體" w:hint="eastAsia"/>
        </w:rPr>
        <w:t>。</w:t>
      </w:r>
    </w:p>
    <w:p w14:paraId="44E301AB" w14:textId="685FDC62" w:rsidR="004B217B" w:rsidRPr="00625FDA" w:rsidRDefault="004B217B" w:rsidP="000A752C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各球隊隊員</w:t>
      </w:r>
      <w:r w:rsidR="000A752C" w:rsidRPr="00625FDA">
        <w:rPr>
          <w:rFonts w:ascii="標楷體" w:eastAsia="標楷體" w:hAnsi="標楷體" w:hint="eastAsia"/>
        </w:rPr>
        <w:t>組合為: 球員</w:t>
      </w:r>
      <w:r w:rsidR="000A752C" w:rsidRPr="00625FDA">
        <w:rPr>
          <w:rFonts w:ascii="標楷體" w:eastAsia="標楷體" w:hAnsi="標楷體"/>
        </w:rPr>
        <w:t>1</w:t>
      </w:r>
      <w:r w:rsidR="0009144E" w:rsidRPr="00625FDA">
        <w:rPr>
          <w:rFonts w:ascii="標楷體" w:eastAsia="標楷體" w:hAnsi="標楷體"/>
        </w:rPr>
        <w:t>2~14</w:t>
      </w:r>
      <w:r w:rsidR="000A752C" w:rsidRPr="00625FDA">
        <w:rPr>
          <w:rFonts w:ascii="標楷體" w:eastAsia="標楷體" w:hAnsi="標楷體"/>
        </w:rPr>
        <w:t>名，教練</w:t>
      </w:r>
      <w:r w:rsidR="00C064B5">
        <w:rPr>
          <w:rFonts w:ascii="標楷體" w:eastAsia="標楷體" w:hAnsi="標楷體"/>
        </w:rPr>
        <w:t>3</w:t>
      </w:r>
      <w:r w:rsidR="000A752C" w:rsidRPr="00625FDA">
        <w:rPr>
          <w:rFonts w:ascii="標楷體" w:eastAsia="標楷體" w:hAnsi="標楷體"/>
        </w:rPr>
        <w:t>名</w:t>
      </w:r>
      <w:r w:rsidR="005E3FA0" w:rsidRPr="00625FDA">
        <w:rPr>
          <w:rFonts w:ascii="標楷體" w:eastAsia="標楷體" w:hAnsi="標楷體"/>
        </w:rPr>
        <w:t>，</w:t>
      </w:r>
      <w:r w:rsidR="00B569D9" w:rsidRPr="00625FDA">
        <w:rPr>
          <w:rFonts w:ascii="標楷體" w:eastAsia="標楷體" w:hAnsi="標楷體" w:hint="eastAsia"/>
        </w:rPr>
        <w:t>選手年齡資格為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民國</w:t>
      </w:r>
      <w:r w:rsidR="00944E1A">
        <w:rPr>
          <w:rFonts w:ascii="標楷體" w:eastAsia="標楷體" w:hAnsi="標楷體"/>
          <w:color w:val="FF0000"/>
          <w:u w:val="single"/>
        </w:rPr>
        <w:t>10</w:t>
      </w:r>
      <w:r w:rsidR="00A849FC">
        <w:rPr>
          <w:rFonts w:ascii="標楷體" w:eastAsia="標楷體" w:hAnsi="標楷體" w:hint="eastAsia"/>
          <w:color w:val="FF0000"/>
          <w:u w:val="single"/>
        </w:rPr>
        <w:t>1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年</w:t>
      </w:r>
      <w:r w:rsidR="00E27023" w:rsidRPr="00625FDA">
        <w:rPr>
          <w:rFonts w:ascii="標楷體" w:eastAsia="標楷體" w:hAnsi="標楷體"/>
          <w:color w:val="FF0000"/>
          <w:u w:val="single"/>
        </w:rPr>
        <w:t>9月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1日(含)</w:t>
      </w:r>
      <w:r w:rsidR="00CD5DA4" w:rsidRPr="00625FDA">
        <w:rPr>
          <w:rFonts w:ascii="標楷體" w:eastAsia="標楷體" w:hAnsi="標楷體" w:hint="eastAsia"/>
          <w:color w:val="FF0000"/>
          <w:u w:val="single"/>
        </w:rPr>
        <w:t>以後出生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(未年滿</w:t>
      </w:r>
      <w:r w:rsidR="00E27023" w:rsidRPr="00625FDA">
        <w:rPr>
          <w:rFonts w:ascii="標楷體" w:eastAsia="標楷體" w:hAnsi="標楷體"/>
          <w:color w:val="FF0000"/>
          <w:u w:val="single"/>
        </w:rPr>
        <w:t>14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歲)</w:t>
      </w:r>
      <w:r w:rsidR="00E27023" w:rsidRPr="00625FDA">
        <w:rPr>
          <w:rFonts w:ascii="標楷體" w:eastAsia="標楷體" w:hAnsi="標楷體"/>
          <w:color w:val="FF0000"/>
          <w:u w:val="single"/>
        </w:rPr>
        <w:t>，</w:t>
      </w:r>
      <w:r w:rsidR="00E27023" w:rsidRPr="00625FDA">
        <w:rPr>
          <w:rFonts w:ascii="標楷體" w:eastAsia="標楷體" w:hAnsi="標楷體" w:hint="eastAsia"/>
          <w:color w:val="FF0000"/>
          <w:u w:val="single"/>
        </w:rPr>
        <w:t>至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民國</w:t>
      </w:r>
      <w:r w:rsidR="00464C2A" w:rsidRPr="00625FDA">
        <w:rPr>
          <w:rFonts w:ascii="標楷體" w:eastAsia="標楷體" w:hAnsi="標楷體" w:hint="eastAsia"/>
          <w:color w:val="FF0000"/>
          <w:u w:val="single"/>
        </w:rPr>
        <w:t>1</w:t>
      </w:r>
      <w:r w:rsidR="00464C2A" w:rsidRPr="00625FDA">
        <w:rPr>
          <w:rFonts w:ascii="標楷體" w:eastAsia="標楷體" w:hAnsi="標楷體"/>
          <w:color w:val="FF0000"/>
          <w:u w:val="single"/>
        </w:rPr>
        <w:t>0</w:t>
      </w:r>
      <w:r w:rsidR="00A849FC">
        <w:rPr>
          <w:rFonts w:ascii="標楷體" w:eastAsia="標楷體" w:hAnsi="標楷體" w:hint="eastAsia"/>
          <w:color w:val="FF0000"/>
          <w:u w:val="single"/>
        </w:rPr>
        <w:t>4</w:t>
      </w:r>
      <w:r w:rsidR="00B569D9" w:rsidRPr="00625FDA">
        <w:rPr>
          <w:rFonts w:ascii="標楷體" w:eastAsia="標楷體" w:hAnsi="標楷體"/>
          <w:color w:val="FF0000"/>
          <w:u w:val="single"/>
        </w:rPr>
        <w:t>年</w:t>
      </w:r>
      <w:r w:rsidR="003075C7" w:rsidRPr="00625FDA">
        <w:rPr>
          <w:rFonts w:ascii="標楷體" w:eastAsia="標楷體" w:hAnsi="標楷體" w:hint="eastAsia"/>
          <w:color w:val="FF0000"/>
          <w:u w:val="single"/>
        </w:rPr>
        <w:t>8</w:t>
      </w:r>
      <w:r w:rsidR="00B569D9" w:rsidRPr="00625FDA">
        <w:rPr>
          <w:rFonts w:ascii="標楷體" w:eastAsia="標楷體" w:hAnsi="標楷體"/>
          <w:color w:val="FF0000"/>
          <w:u w:val="single"/>
        </w:rPr>
        <w:t>月</w:t>
      </w:r>
      <w:r w:rsidR="003075C7" w:rsidRPr="00625FDA">
        <w:rPr>
          <w:rFonts w:ascii="標楷體" w:eastAsia="標楷體" w:hAnsi="標楷體" w:hint="eastAsia"/>
          <w:color w:val="FF0000"/>
          <w:u w:val="single"/>
        </w:rPr>
        <w:t>3</w:t>
      </w:r>
      <w:r w:rsidR="00B569D9" w:rsidRPr="00625FDA">
        <w:rPr>
          <w:rFonts w:ascii="標楷體" w:eastAsia="標楷體" w:hAnsi="標楷體"/>
          <w:color w:val="FF0000"/>
          <w:u w:val="single"/>
        </w:rPr>
        <w:t>1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日(含)</w:t>
      </w:r>
      <w:r w:rsidR="00CD5DA4" w:rsidRPr="00625FDA">
        <w:rPr>
          <w:rFonts w:ascii="標楷體" w:eastAsia="標楷體" w:hAnsi="標楷體" w:hint="eastAsia"/>
          <w:color w:val="FF0000"/>
          <w:u w:val="single"/>
        </w:rPr>
        <w:t>以前出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(</w:t>
      </w:r>
      <w:r w:rsidR="00C53632" w:rsidRPr="00625FDA">
        <w:rPr>
          <w:rFonts w:ascii="標楷體" w:eastAsia="標楷體" w:hAnsi="標楷體" w:hint="eastAsia"/>
          <w:color w:val="FF0000"/>
          <w:u w:val="single"/>
        </w:rPr>
        <w:t>年</w:t>
      </w:r>
      <w:r w:rsidR="00464C2A" w:rsidRPr="00625FDA">
        <w:rPr>
          <w:rFonts w:ascii="標楷體" w:eastAsia="標楷體" w:hAnsi="標楷體" w:hint="eastAsia"/>
          <w:color w:val="FF0000"/>
          <w:u w:val="single"/>
        </w:rPr>
        <w:t>滿</w:t>
      </w:r>
      <w:r w:rsidR="00464C2A" w:rsidRPr="00625FDA">
        <w:rPr>
          <w:rFonts w:ascii="標楷體" w:eastAsia="標楷體" w:hAnsi="標楷體"/>
          <w:color w:val="FF0000"/>
          <w:u w:val="single"/>
        </w:rPr>
        <w:t>11</w:t>
      </w:r>
      <w:r w:rsidR="00464C2A" w:rsidRPr="00625FDA">
        <w:rPr>
          <w:rFonts w:ascii="標楷體" w:eastAsia="標楷體" w:hAnsi="標楷體" w:hint="eastAsia"/>
          <w:color w:val="FF0000"/>
          <w:u w:val="single"/>
        </w:rPr>
        <w:t>歲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>)之兒童(以國民身分證正本</w:t>
      </w:r>
      <w:r w:rsidR="00C53632" w:rsidRPr="00625FDA">
        <w:rPr>
          <w:rFonts w:ascii="標楷體" w:eastAsia="標楷體" w:hAnsi="標楷體" w:hint="eastAsia"/>
          <w:color w:val="FF0000"/>
          <w:u w:val="single"/>
        </w:rPr>
        <w:t>或護照</w:t>
      </w:r>
      <w:r w:rsidR="00B569D9" w:rsidRPr="00625FDA">
        <w:rPr>
          <w:rFonts w:ascii="標楷體" w:eastAsia="標楷體" w:hAnsi="標楷體" w:hint="eastAsia"/>
          <w:color w:val="FF0000"/>
          <w:u w:val="single"/>
        </w:rPr>
        <w:t xml:space="preserve">為憑) </w:t>
      </w:r>
      <w:r w:rsidR="005E3FA0" w:rsidRPr="00625FDA">
        <w:rPr>
          <w:rFonts w:ascii="標楷體" w:eastAsia="標楷體" w:hAnsi="標楷體"/>
        </w:rPr>
        <w:t>。</w:t>
      </w:r>
      <w:r w:rsidR="00B569D9" w:rsidRPr="00625FDA">
        <w:rPr>
          <w:rFonts w:ascii="標楷體" w:eastAsia="標楷體" w:hAnsi="標楷體"/>
        </w:rPr>
        <w:t>若</w:t>
      </w:r>
      <w:r w:rsidR="00B569D9" w:rsidRPr="00625FDA">
        <w:rPr>
          <w:rFonts w:ascii="標楷體" w:eastAsia="標楷體" w:hAnsi="標楷體" w:hint="eastAsia"/>
        </w:rPr>
        <w:t>報名球隊球員</w:t>
      </w:r>
      <w:r w:rsidR="00B569D9" w:rsidRPr="00625FDA">
        <w:rPr>
          <w:rFonts w:ascii="標楷體" w:eastAsia="標楷體" w:hAnsi="標楷體"/>
        </w:rPr>
        <w:t>，</w:t>
      </w:r>
      <w:r w:rsidR="00B569D9" w:rsidRPr="00625FDA">
        <w:rPr>
          <w:rFonts w:ascii="標楷體" w:eastAsia="標楷體" w:hAnsi="標楷體" w:hint="eastAsia"/>
        </w:rPr>
        <w:t>經查實不符合資格則本會依規定禁止其註冊報名</w:t>
      </w:r>
      <w:r w:rsidR="00B569D9" w:rsidRPr="00625FDA">
        <w:rPr>
          <w:rFonts w:ascii="標楷體" w:eastAsia="標楷體" w:hAnsi="標楷體"/>
        </w:rPr>
        <w:t>。</w:t>
      </w:r>
    </w:p>
    <w:p w14:paraId="53C3D563" w14:textId="5C0D29A4" w:rsidR="00B569D9" w:rsidRPr="00625FDA" w:rsidRDefault="00B569D9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color w:val="FF0000"/>
        </w:rPr>
        <w:t>聯盟應完成至少12場之聯盟賽</w:t>
      </w:r>
      <w:r w:rsidRPr="00625FDA">
        <w:rPr>
          <w:rFonts w:ascii="標楷體" w:eastAsia="標楷體" w:hAnsi="標楷體"/>
        </w:rPr>
        <w:t>，</w:t>
      </w:r>
      <w:bookmarkStart w:id="2" w:name="_Hlk118817466"/>
      <w:r w:rsidR="00607B67" w:rsidRPr="00625FDA">
        <w:rPr>
          <w:rFonts w:ascii="標楷體" w:eastAsia="標楷體" w:hAnsi="標楷體" w:hint="eastAsia"/>
        </w:rPr>
        <w:t>聯盟賽裁判及記錄由雙方隊職員或</w:t>
      </w:r>
      <w:r w:rsidR="00672F90" w:rsidRPr="00625FDA">
        <w:rPr>
          <w:rFonts w:ascii="標楷體" w:eastAsia="標楷體" w:hAnsi="標楷體" w:hint="eastAsia"/>
        </w:rPr>
        <w:t>志工家長擔任</w:t>
      </w:r>
      <w:r w:rsidR="00DE4140" w:rsidRPr="00625FDA">
        <w:rPr>
          <w:rFonts w:ascii="標楷體" w:eastAsia="標楷體" w:hAnsi="標楷體"/>
        </w:rPr>
        <w:t>，</w:t>
      </w:r>
      <w:r w:rsidR="00A67FDD" w:rsidRPr="00625FDA">
        <w:rPr>
          <w:rFonts w:ascii="標楷體" w:eastAsia="標楷體" w:hAnsi="標楷體" w:hint="eastAsia"/>
          <w:u w:val="single"/>
        </w:rPr>
        <w:t>並保留比賽紀錄以備查驗。</w:t>
      </w:r>
    </w:p>
    <w:p w14:paraId="1ADE0FC2" w14:textId="04DEF3AA" w:rsidR="00B569D9" w:rsidRPr="00625FDA" w:rsidRDefault="00B569D9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加盟及報名網站請於台灣世界少棒聯盟網站:</w:t>
      </w:r>
      <w:r w:rsidRPr="00625FDA">
        <w:rPr>
          <w:rFonts w:ascii="標楷體" w:eastAsia="標楷體" w:hAnsi="標楷體"/>
        </w:rPr>
        <w:t xml:space="preserve"> </w:t>
      </w:r>
      <w:hyperlink r:id="rId8" w:history="1">
        <w:r w:rsidRPr="00625FDA">
          <w:rPr>
            <w:rStyle w:val="aa"/>
            <w:rFonts w:ascii="標楷體" w:eastAsia="標楷體" w:hAnsi="標楷體"/>
          </w:rPr>
          <w:t>https://www.tllb.org.tw/</w:t>
        </w:r>
      </w:hyperlink>
      <w:r w:rsidRPr="00625FDA">
        <w:rPr>
          <w:rFonts w:ascii="標楷體" w:eastAsia="標楷體" w:hAnsi="標楷體"/>
        </w:rPr>
        <w:t>，</w:t>
      </w:r>
      <w:r w:rsidRPr="00625FDA">
        <w:rPr>
          <w:rFonts w:ascii="標楷體" w:eastAsia="標楷體" w:hAnsi="標楷體" w:hint="eastAsia"/>
        </w:rPr>
        <w:t>並配合聯盟</w:t>
      </w:r>
      <w:r w:rsidR="005257F8" w:rsidRPr="00625FDA">
        <w:rPr>
          <w:rFonts w:ascii="標楷體" w:eastAsia="標楷體" w:hAnsi="標楷體" w:hint="eastAsia"/>
        </w:rPr>
        <w:t>加盟</w:t>
      </w:r>
      <w:r w:rsidRPr="00625FDA">
        <w:rPr>
          <w:rFonts w:ascii="標楷體" w:eastAsia="標楷體" w:hAnsi="標楷體" w:hint="eastAsia"/>
        </w:rPr>
        <w:t>繳費(登記後</w:t>
      </w:r>
      <w:r w:rsidRPr="00625FDA">
        <w:rPr>
          <w:rFonts w:ascii="標楷體" w:eastAsia="標楷體" w:hAnsi="標楷體"/>
        </w:rPr>
        <w:t>若</w:t>
      </w:r>
      <w:r w:rsidRPr="00625FDA">
        <w:rPr>
          <w:rFonts w:ascii="標楷體" w:eastAsia="標楷體" w:hAnsi="標楷體" w:hint="eastAsia"/>
        </w:rPr>
        <w:t>放棄報名比賽則不退費)</w:t>
      </w:r>
      <w:r w:rsidRPr="00625FDA">
        <w:rPr>
          <w:rFonts w:ascii="標楷體" w:eastAsia="標楷體" w:hAnsi="標楷體"/>
        </w:rPr>
        <w:t>。</w:t>
      </w:r>
    </w:p>
    <w:p w14:paraId="540F4251" w14:textId="3DCDC2B4" w:rsidR="00014277" w:rsidRPr="00625FDA" w:rsidRDefault="00E809DC" w:rsidP="00B569D9">
      <w:pPr>
        <w:numPr>
          <w:ilvl w:val="0"/>
          <w:numId w:val="1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球隊</w:t>
      </w:r>
      <w:r w:rsidR="00F37174" w:rsidRPr="00625FDA">
        <w:rPr>
          <w:rFonts w:ascii="標楷體" w:eastAsia="標楷體" w:hAnsi="標楷體" w:hint="eastAsia"/>
        </w:rPr>
        <w:t>加盟</w:t>
      </w:r>
      <w:r w:rsidR="00014277" w:rsidRPr="00625FDA">
        <w:rPr>
          <w:rFonts w:ascii="標楷體" w:eastAsia="標楷體" w:hAnsi="標楷體" w:hint="eastAsia"/>
        </w:rPr>
        <w:t>：即日起至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11</w:t>
      </w:r>
      <w:r w:rsidR="005B236F">
        <w:rPr>
          <w:rFonts w:ascii="標楷體" w:eastAsia="標楷體" w:hAnsi="標楷體" w:hint="eastAsia"/>
          <w:b/>
          <w:bCs/>
          <w:color w:val="FF0000"/>
        </w:rPr>
        <w:t>4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年</w:t>
      </w:r>
      <w:r w:rsidR="00C530C7">
        <w:rPr>
          <w:rFonts w:ascii="標楷體" w:eastAsia="標楷體" w:hAnsi="標楷體"/>
          <w:b/>
          <w:bCs/>
          <w:color w:val="FF0000"/>
        </w:rPr>
        <w:t>1</w:t>
      </w:r>
      <w:r w:rsidR="005B236F">
        <w:rPr>
          <w:rFonts w:ascii="標楷體" w:eastAsia="標楷體" w:hAnsi="標楷體" w:hint="eastAsia"/>
          <w:b/>
          <w:bCs/>
          <w:color w:val="FF0000"/>
        </w:rPr>
        <w:t>0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月</w:t>
      </w:r>
      <w:r w:rsidR="00CE4138">
        <w:rPr>
          <w:rFonts w:ascii="標楷體" w:eastAsia="標楷體" w:hAnsi="標楷體" w:hint="eastAsia"/>
          <w:b/>
          <w:bCs/>
          <w:color w:val="FF0000"/>
        </w:rPr>
        <w:t>1</w:t>
      </w:r>
      <w:r w:rsidR="005B236F">
        <w:rPr>
          <w:rFonts w:ascii="標楷體" w:eastAsia="標楷體" w:hAnsi="標楷體" w:hint="eastAsia"/>
          <w:b/>
          <w:bCs/>
          <w:color w:val="FF0000"/>
        </w:rPr>
        <w:t>3</w:t>
      </w:r>
      <w:r w:rsidR="00014277" w:rsidRPr="00625FDA">
        <w:rPr>
          <w:rFonts w:ascii="標楷體" w:eastAsia="標楷體" w:hAnsi="標楷體" w:hint="eastAsia"/>
          <w:b/>
          <w:bCs/>
          <w:color w:val="FF0000"/>
        </w:rPr>
        <w:t>日止</w:t>
      </w:r>
      <w:r w:rsidR="00014277" w:rsidRPr="00625FDA">
        <w:rPr>
          <w:rFonts w:ascii="標楷體" w:eastAsia="標楷體" w:hAnsi="標楷體" w:hint="eastAsia"/>
        </w:rPr>
        <w:t>，請備妥相關資料至本會官網辦理</w:t>
      </w:r>
      <w:r w:rsidR="00B569D9" w:rsidRPr="00625FDA">
        <w:rPr>
          <w:rFonts w:ascii="標楷體" w:eastAsia="標楷體" w:hAnsi="標楷體"/>
        </w:rPr>
        <w:t>，</w:t>
      </w:r>
      <w:r w:rsidR="00014277" w:rsidRPr="00625FDA">
        <w:rPr>
          <w:rFonts w:ascii="標楷體" w:eastAsia="標楷體" w:hAnsi="標楷體" w:hint="eastAsia"/>
        </w:rPr>
        <w:t>註冊會員及聯盟加盟手續，並完成繳費</w:t>
      </w:r>
      <w:r w:rsidR="001C3F74" w:rsidRPr="00625FDA">
        <w:rPr>
          <w:rFonts w:ascii="標楷體" w:eastAsia="標楷體" w:hAnsi="標楷體" w:hint="eastAsia"/>
        </w:rPr>
        <w:t>【每隊</w:t>
      </w:r>
      <w:r w:rsidR="0016748A" w:rsidRPr="00625FDA">
        <w:rPr>
          <w:rFonts w:ascii="標楷體" w:eastAsia="標楷體" w:hAnsi="標楷體" w:hint="eastAsia"/>
        </w:rPr>
        <w:t>新台幣</w:t>
      </w:r>
      <w:r w:rsidR="00204928" w:rsidRPr="00625FDA">
        <w:rPr>
          <w:rFonts w:ascii="標楷體" w:eastAsia="標楷體" w:hAnsi="標楷體" w:hint="eastAsia"/>
        </w:rPr>
        <w:t>1</w:t>
      </w:r>
      <w:r w:rsidR="00204928" w:rsidRPr="00625FDA">
        <w:rPr>
          <w:rFonts w:ascii="標楷體" w:eastAsia="標楷體" w:hAnsi="標楷體"/>
        </w:rPr>
        <w:t>000</w:t>
      </w:r>
      <w:r w:rsidR="0016748A" w:rsidRPr="00625FDA">
        <w:rPr>
          <w:rFonts w:ascii="標楷體" w:eastAsia="標楷體" w:hAnsi="標楷體" w:hint="eastAsia"/>
        </w:rPr>
        <w:t>元整</w:t>
      </w:r>
      <w:r w:rsidR="001C3F74" w:rsidRPr="00625FDA">
        <w:rPr>
          <w:rFonts w:ascii="標楷體" w:eastAsia="標楷體" w:hAnsi="標楷體" w:hint="eastAsia"/>
        </w:rPr>
        <w:t>】</w:t>
      </w:r>
      <w:r w:rsidR="00014277" w:rsidRPr="00625FDA">
        <w:rPr>
          <w:rFonts w:ascii="標楷體" w:eastAsia="標楷體" w:hAnsi="標楷體" w:hint="eastAsia"/>
        </w:rPr>
        <w:t>及填妥相關資料【含參賽球員</w:t>
      </w:r>
      <w:r w:rsidR="00051CA3" w:rsidRPr="00625FDA">
        <w:rPr>
          <w:rFonts w:ascii="標楷體" w:eastAsia="標楷體" w:hAnsi="標楷體" w:hint="eastAsia"/>
        </w:rPr>
        <w:t>投保</w:t>
      </w:r>
      <w:r w:rsidR="00051CA3" w:rsidRPr="00625FDA">
        <w:rPr>
          <w:rFonts w:ascii="標楷體" w:eastAsia="標楷體" w:hAnsi="標楷體" w:hint="eastAsia"/>
        </w:rPr>
        <w:lastRenderedPageBreak/>
        <w:t>保證書</w:t>
      </w:r>
      <w:r w:rsidR="00014277" w:rsidRPr="00625FDA">
        <w:rPr>
          <w:rFonts w:ascii="標楷體" w:eastAsia="標楷體" w:hAnsi="標楷體" w:hint="eastAsia"/>
        </w:rPr>
        <w:t>，並於加盟時一同繳交】，以掛號郵寄或親自向本會辦理</w:t>
      </w:r>
      <w:r w:rsidR="00033DF6" w:rsidRPr="00625FDA">
        <w:rPr>
          <w:rFonts w:ascii="標楷體" w:eastAsia="標楷體" w:hAnsi="標楷體" w:hint="eastAsia"/>
        </w:rPr>
        <w:t>【地址</w:t>
      </w:r>
      <w:r w:rsidR="00033DF6" w:rsidRPr="00625FDA">
        <w:rPr>
          <w:rFonts w:ascii="標楷體" w:eastAsia="標楷體" w:hAnsi="標楷體" w:hint="eastAsia"/>
          <w:color w:val="000000"/>
        </w:rPr>
        <w:t>：台北市內湖區民權東路六段1</w:t>
      </w:r>
      <w:r w:rsidR="00033DF6" w:rsidRPr="00625FDA">
        <w:rPr>
          <w:rFonts w:ascii="標楷體" w:eastAsia="標楷體" w:hAnsi="標楷體"/>
          <w:color w:val="000000"/>
        </w:rPr>
        <w:t>1</w:t>
      </w:r>
      <w:r w:rsidR="00033DF6" w:rsidRPr="00625FDA">
        <w:rPr>
          <w:rFonts w:ascii="標楷體" w:eastAsia="標楷體" w:hAnsi="標楷體" w:hint="eastAsia"/>
          <w:color w:val="000000"/>
        </w:rPr>
        <w:t>巷</w:t>
      </w:r>
      <w:r w:rsidR="009423CB">
        <w:rPr>
          <w:rFonts w:ascii="標楷體" w:eastAsia="標楷體" w:hAnsi="標楷體"/>
          <w:color w:val="000000"/>
        </w:rPr>
        <w:t>29</w:t>
      </w:r>
      <w:r w:rsidR="00033DF6" w:rsidRPr="00625FDA">
        <w:rPr>
          <w:rFonts w:ascii="標楷體" w:eastAsia="標楷體" w:hAnsi="標楷體" w:hint="eastAsia"/>
          <w:color w:val="000000"/>
        </w:rPr>
        <w:t>號</w:t>
      </w:r>
      <w:r w:rsidR="009423CB">
        <w:rPr>
          <w:rFonts w:ascii="標楷體" w:eastAsia="標楷體" w:hAnsi="標楷體" w:hint="eastAsia"/>
          <w:color w:val="000000"/>
        </w:rPr>
        <w:t>三</w:t>
      </w:r>
      <w:r w:rsidR="00033DF6" w:rsidRPr="00625FDA">
        <w:rPr>
          <w:rFonts w:ascii="標楷體" w:eastAsia="標楷體" w:hAnsi="標楷體" w:hint="eastAsia"/>
          <w:color w:val="000000"/>
        </w:rPr>
        <w:t>樓</w:t>
      </w:r>
      <w:r w:rsidR="00033DF6" w:rsidRPr="00625FDA">
        <w:rPr>
          <w:rFonts w:ascii="標楷體" w:eastAsia="標楷體" w:hAnsi="標楷體" w:hint="eastAsia"/>
        </w:rPr>
        <w:t>】</w:t>
      </w:r>
      <w:r w:rsidR="00014277" w:rsidRPr="00625FDA">
        <w:rPr>
          <w:rFonts w:ascii="標楷體" w:eastAsia="標楷體" w:hAnsi="標楷體" w:hint="eastAsia"/>
        </w:rPr>
        <w:t>（以郵戳為憑，逾期恕不受理），匯款完成請先將「匯款帳號後五碼、收據開立之抬頭、統編、收件人姓名電話地址」email至「</w:t>
      </w:r>
      <w:r w:rsidR="00014277" w:rsidRPr="00625FDA">
        <w:rPr>
          <w:rFonts w:ascii="標楷體" w:eastAsia="標楷體" w:hAnsi="標楷體" w:cs="Arial"/>
          <w:shd w:val="clear" w:color="auto" w:fill="FFFFFF"/>
        </w:rPr>
        <w:t>TLLB2021@gmail.com</w:t>
      </w:r>
      <w:r w:rsidR="00014277" w:rsidRPr="00625FDA">
        <w:rPr>
          <w:rFonts w:ascii="標楷體" w:eastAsia="標楷體" w:hAnsi="標楷體" w:cs="Arial" w:hint="eastAsia"/>
          <w:shd w:val="clear" w:color="auto" w:fill="FFFFFF"/>
        </w:rPr>
        <w:t>」，匯款帳戶如下：</w:t>
      </w:r>
    </w:p>
    <w:p w14:paraId="68700A25" w14:textId="77777777" w:rsidR="00014277" w:rsidRPr="00625FDA" w:rsidRDefault="00014277" w:rsidP="00014277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color w:val="000000"/>
        </w:rPr>
      </w:pPr>
      <w:r w:rsidRPr="00625FDA">
        <w:rPr>
          <w:rFonts w:ascii="標楷體" w:eastAsia="標楷體" w:hAnsi="標楷體" w:hint="eastAsia"/>
          <w:color w:val="000000"/>
        </w:rPr>
        <w:t>銀行：華南銀行</w:t>
      </w:r>
      <w:r w:rsidR="00F37174" w:rsidRPr="00625FDA">
        <w:rPr>
          <w:rFonts w:ascii="標楷體" w:eastAsia="標楷體" w:hAnsi="標楷體" w:hint="eastAsia"/>
          <w:color w:val="000000"/>
        </w:rPr>
        <w:t>南</w:t>
      </w:r>
      <w:r w:rsidRPr="00625FDA">
        <w:rPr>
          <w:rFonts w:ascii="標楷體" w:eastAsia="標楷體" w:hAnsi="標楷體" w:hint="eastAsia"/>
          <w:color w:val="000000"/>
        </w:rPr>
        <w:t>三重分行</w:t>
      </w:r>
    </w:p>
    <w:p w14:paraId="2D421CC9" w14:textId="77777777" w:rsidR="00014277" w:rsidRPr="00625FDA" w:rsidRDefault="00014277" w:rsidP="00014277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color w:val="000000"/>
        </w:rPr>
      </w:pPr>
      <w:r w:rsidRPr="00625FDA">
        <w:rPr>
          <w:rFonts w:ascii="標楷體" w:eastAsia="標楷體" w:hAnsi="標楷體" w:hint="eastAsia"/>
          <w:color w:val="000000"/>
        </w:rPr>
        <w:t>戶名：社團法人台灣世界少棒聯盟協會</w:t>
      </w:r>
    </w:p>
    <w:p w14:paraId="610D8A33" w14:textId="20E7495E" w:rsidR="00014277" w:rsidRPr="0068300C" w:rsidRDefault="00014277" w:rsidP="00216321">
      <w:pPr>
        <w:pStyle w:val="a9"/>
        <w:numPr>
          <w:ilvl w:val="0"/>
          <w:numId w:val="41"/>
        </w:numPr>
        <w:ind w:leftChars="0"/>
        <w:rPr>
          <w:rFonts w:ascii="標楷體" w:eastAsia="標楷體" w:hAnsi="標楷體"/>
          <w:color w:val="000000"/>
        </w:rPr>
      </w:pPr>
      <w:r w:rsidRPr="00625FDA">
        <w:rPr>
          <w:rFonts w:ascii="標楷體" w:eastAsia="標楷體" w:hAnsi="標楷體" w:hint="eastAsia"/>
          <w:color w:val="000000"/>
        </w:rPr>
        <w:t>帳戶：1</w:t>
      </w:r>
      <w:r w:rsidRPr="00625FDA">
        <w:rPr>
          <w:rFonts w:ascii="標楷體" w:eastAsia="標楷體" w:hAnsi="標楷體"/>
          <w:color w:val="000000"/>
        </w:rPr>
        <w:t>71-10-005600-1</w:t>
      </w:r>
      <w:bookmarkEnd w:id="2"/>
    </w:p>
    <w:p w14:paraId="5F7BAB61" w14:textId="77777777" w:rsidR="00217F88" w:rsidRPr="00625FDA" w:rsidRDefault="00217F88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LLB場地規格</w:t>
      </w:r>
      <w:r w:rsidR="001D00C0" w:rsidRPr="00625FDA">
        <w:rPr>
          <w:rFonts w:ascii="標楷體" w:eastAsia="標楷體" w:hAnsi="標楷體"/>
          <w:b/>
          <w:bCs/>
          <w:sz w:val="36"/>
        </w:rPr>
        <w:t>，</w:t>
      </w:r>
      <w:r w:rsidRPr="00625FDA">
        <w:rPr>
          <w:rFonts w:ascii="標楷體" w:eastAsia="標楷體" w:hAnsi="標楷體" w:hint="eastAsia"/>
          <w:b/>
          <w:bCs/>
          <w:sz w:val="36"/>
        </w:rPr>
        <w:t>使用器材及特別規則</w:t>
      </w:r>
    </w:p>
    <w:p w14:paraId="266A94D0" w14:textId="77777777" w:rsidR="003C30B7" w:rsidRPr="00625FDA" w:rsidRDefault="00217F88" w:rsidP="00E809DC">
      <w:pPr>
        <w:numPr>
          <w:ilvl w:val="0"/>
          <w:numId w:val="16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b/>
        </w:rPr>
        <w:t>場地:</w:t>
      </w:r>
      <w:r w:rsidRPr="00625FDA">
        <w:rPr>
          <w:rFonts w:ascii="標楷體" w:eastAsia="標楷體" w:hAnsi="標楷體" w:hint="eastAsia"/>
        </w:rPr>
        <w:t xml:space="preserve"> </w:t>
      </w:r>
      <w:r w:rsidR="00AC5BEF" w:rsidRPr="00625FDA">
        <w:rPr>
          <w:rFonts w:ascii="標楷體" w:eastAsia="標楷體" w:hAnsi="標楷體" w:hint="eastAsia"/>
        </w:rPr>
        <w:t xml:space="preserve"> </w:t>
      </w:r>
    </w:p>
    <w:p w14:paraId="61DBAA9B" w14:textId="77777777" w:rsidR="003C30B7" w:rsidRPr="00625FDA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(一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217F88" w:rsidRPr="00625FDA">
        <w:rPr>
          <w:rFonts w:ascii="標楷體" w:eastAsia="標楷體" w:hAnsi="標楷體" w:hint="eastAsia"/>
        </w:rPr>
        <w:t>投捕距離</w:t>
      </w:r>
      <w:r w:rsidR="00217F88" w:rsidRPr="00625FDA">
        <w:rPr>
          <w:rFonts w:ascii="標楷體" w:eastAsia="標楷體" w:hAnsi="標楷體"/>
        </w:rPr>
        <w:t xml:space="preserve">→ </w:t>
      </w:r>
      <w:r w:rsidR="00F150FD" w:rsidRPr="00625FDA">
        <w:rPr>
          <w:rFonts w:ascii="標楷體" w:eastAsia="標楷體" w:hAnsi="標楷體" w:hint="eastAsia"/>
        </w:rPr>
        <w:t>5</w:t>
      </w:r>
      <w:r w:rsidR="00F150FD" w:rsidRPr="00625FDA">
        <w:rPr>
          <w:rFonts w:ascii="標楷體" w:eastAsia="標楷體" w:hAnsi="標楷體"/>
        </w:rPr>
        <w:t>0</w:t>
      </w:r>
      <w:r w:rsidR="00F17151" w:rsidRPr="00625FDA">
        <w:rPr>
          <w:rFonts w:ascii="標楷體" w:eastAsia="標楷體" w:hAnsi="標楷體"/>
        </w:rPr>
        <w:t>呎</w:t>
      </w:r>
      <w:r w:rsidR="00217F88" w:rsidRPr="00625FDA">
        <w:rPr>
          <w:rFonts w:ascii="標楷體" w:eastAsia="標楷體" w:hAnsi="標楷體"/>
        </w:rPr>
        <w:t xml:space="preserve"> (</w:t>
      </w:r>
      <w:r w:rsidR="00F150FD" w:rsidRPr="00625FDA">
        <w:rPr>
          <w:rFonts w:ascii="標楷體" w:eastAsia="標楷體" w:hAnsi="標楷體"/>
        </w:rPr>
        <w:t>15.24</w:t>
      </w:r>
      <w:r w:rsidR="00217F88" w:rsidRPr="00625FDA">
        <w:rPr>
          <w:rFonts w:ascii="標楷體" w:eastAsia="標楷體" w:hAnsi="標楷體"/>
        </w:rPr>
        <w:t>公尺)</w:t>
      </w:r>
      <w:r w:rsidR="001D00C0" w:rsidRPr="00625FDA">
        <w:rPr>
          <w:rFonts w:ascii="標楷體" w:eastAsia="標楷體" w:hAnsi="標楷體" w:hint="eastAsia"/>
        </w:rPr>
        <w:t xml:space="preserve">    </w:t>
      </w:r>
    </w:p>
    <w:p w14:paraId="432CDB3E" w14:textId="77777777" w:rsidR="003C30B7" w:rsidRPr="00625FDA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(二</w:t>
      </w:r>
      <w:r w:rsidR="0067151B" w:rsidRPr="00625FDA">
        <w:rPr>
          <w:rFonts w:ascii="標楷體" w:eastAsia="標楷體" w:hAnsi="標楷體" w:hint="eastAsia"/>
        </w:rPr>
        <w:t>)</w:t>
      </w:r>
      <w:r w:rsidR="001D00C0" w:rsidRPr="00625FDA">
        <w:rPr>
          <w:rFonts w:ascii="標楷體" w:eastAsia="標楷體" w:hAnsi="標楷體" w:hint="eastAsia"/>
        </w:rPr>
        <w:t xml:space="preserve"> </w:t>
      </w:r>
      <w:r w:rsidR="00AC5BEF" w:rsidRPr="00625FDA">
        <w:rPr>
          <w:rFonts w:ascii="標楷體" w:eastAsia="標楷體" w:hAnsi="標楷體" w:hint="eastAsia"/>
        </w:rPr>
        <w:t>本</w:t>
      </w:r>
      <w:r w:rsidR="001D00C0" w:rsidRPr="00625FDA">
        <w:rPr>
          <w:rFonts w:ascii="標楷體" w:eastAsia="標楷體" w:hAnsi="標楷體"/>
        </w:rPr>
        <w:t>、</w:t>
      </w:r>
      <w:r w:rsidR="00AC5BEF" w:rsidRPr="00625FDA">
        <w:rPr>
          <w:rFonts w:ascii="標楷體" w:eastAsia="標楷體" w:hAnsi="標楷體" w:hint="eastAsia"/>
        </w:rPr>
        <w:t>二壘距離</w:t>
      </w:r>
      <w:r w:rsidR="00AC5BEF" w:rsidRPr="00625FDA">
        <w:rPr>
          <w:rFonts w:ascii="標楷體" w:eastAsia="標楷體" w:hAnsi="標楷體"/>
        </w:rPr>
        <w:t>→</w:t>
      </w:r>
      <w:r w:rsidR="00AC5BEF" w:rsidRPr="00625FDA">
        <w:rPr>
          <w:rFonts w:ascii="標楷體" w:eastAsia="標楷體" w:hAnsi="標楷體" w:hint="eastAsia"/>
        </w:rPr>
        <w:t xml:space="preserve"> </w:t>
      </w:r>
      <w:r w:rsidR="00F150FD" w:rsidRPr="00625FDA">
        <w:rPr>
          <w:rFonts w:ascii="標楷體" w:eastAsia="標楷體" w:hAnsi="標楷體"/>
        </w:rPr>
        <w:t>9</w:t>
      </w:r>
      <w:r w:rsidR="00F150FD" w:rsidRPr="00625FDA">
        <w:rPr>
          <w:rFonts w:ascii="標楷體" w:eastAsia="標楷體" w:hAnsi="標楷體" w:hint="eastAsia"/>
        </w:rPr>
        <w:t>9</w:t>
      </w:r>
      <w:r w:rsidR="00F17151" w:rsidRPr="00625FDA">
        <w:rPr>
          <w:rFonts w:ascii="標楷體" w:eastAsia="標楷體" w:hAnsi="標楷體" w:hint="eastAsia"/>
        </w:rPr>
        <w:t>呎</w:t>
      </w:r>
      <w:r w:rsidR="00AC5BEF" w:rsidRPr="00625FDA">
        <w:rPr>
          <w:rFonts w:ascii="標楷體" w:eastAsia="標楷體" w:hAnsi="標楷體" w:hint="eastAsia"/>
        </w:rPr>
        <w:t>(</w:t>
      </w:r>
      <w:r w:rsidR="00F150FD" w:rsidRPr="00625FDA">
        <w:rPr>
          <w:rFonts w:ascii="標楷體" w:eastAsia="標楷體" w:hAnsi="標楷體"/>
        </w:rPr>
        <w:t>30.18</w:t>
      </w:r>
      <w:r w:rsidR="00AC5BEF" w:rsidRPr="00625FDA">
        <w:rPr>
          <w:rFonts w:ascii="標楷體" w:eastAsia="標楷體" w:hAnsi="標楷體" w:hint="eastAsia"/>
        </w:rPr>
        <w:t>公尺)</w:t>
      </w:r>
      <w:r w:rsidRPr="00625FDA">
        <w:rPr>
          <w:rFonts w:ascii="標楷體" w:eastAsia="標楷體" w:hAnsi="標楷體" w:hint="eastAsia"/>
        </w:rPr>
        <w:t xml:space="preserve"> </w:t>
      </w:r>
    </w:p>
    <w:p w14:paraId="2AE3B8AF" w14:textId="77777777" w:rsidR="003C30B7" w:rsidRPr="00625FDA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(三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AC5BEF" w:rsidRPr="00625FDA">
        <w:rPr>
          <w:rFonts w:ascii="標楷體" w:eastAsia="標楷體" w:hAnsi="標楷體" w:hint="eastAsia"/>
        </w:rPr>
        <w:t>壘間距離</w:t>
      </w:r>
      <w:r w:rsidR="00AC5BEF" w:rsidRPr="00625FDA">
        <w:rPr>
          <w:rFonts w:ascii="標楷體" w:eastAsia="標楷體" w:hAnsi="標楷體"/>
        </w:rPr>
        <w:t>→</w:t>
      </w:r>
      <w:r w:rsidR="00F150FD" w:rsidRPr="00625FDA">
        <w:rPr>
          <w:rFonts w:ascii="標楷體" w:eastAsia="標楷體" w:hAnsi="標楷體"/>
        </w:rPr>
        <w:t>7</w:t>
      </w:r>
      <w:r w:rsidR="00AC5BEF" w:rsidRPr="00625FDA">
        <w:rPr>
          <w:rFonts w:ascii="標楷體" w:eastAsia="標楷體" w:hAnsi="標楷體"/>
        </w:rPr>
        <w:t>0</w:t>
      </w:r>
      <w:r w:rsidR="00F17151" w:rsidRPr="00625FDA">
        <w:rPr>
          <w:rFonts w:ascii="標楷體" w:eastAsia="標楷體" w:hAnsi="標楷體" w:hint="eastAsia"/>
        </w:rPr>
        <w:t xml:space="preserve"> 呎</w:t>
      </w:r>
      <w:r w:rsidR="00AC5BEF" w:rsidRPr="00625FDA">
        <w:rPr>
          <w:rFonts w:ascii="標楷體" w:eastAsia="標楷體" w:hAnsi="標楷體" w:hint="eastAsia"/>
        </w:rPr>
        <w:t xml:space="preserve"> (</w:t>
      </w:r>
      <w:r w:rsidR="00F150FD" w:rsidRPr="00625FDA">
        <w:rPr>
          <w:rFonts w:ascii="標楷體" w:eastAsia="標楷體" w:hAnsi="標楷體"/>
        </w:rPr>
        <w:t>21.34</w:t>
      </w:r>
      <w:r w:rsidR="00AC5BEF" w:rsidRPr="00625FDA">
        <w:rPr>
          <w:rFonts w:ascii="標楷體" w:eastAsia="標楷體" w:hAnsi="標楷體" w:hint="eastAsia"/>
        </w:rPr>
        <w:t>公尺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F17151" w:rsidRPr="00625FDA">
        <w:rPr>
          <w:rFonts w:ascii="標楷體" w:eastAsia="標楷體" w:hAnsi="標楷體" w:hint="eastAsia"/>
        </w:rPr>
        <w:t xml:space="preserve"> </w:t>
      </w:r>
      <w:r w:rsidR="0067151B" w:rsidRPr="00625FDA">
        <w:rPr>
          <w:rFonts w:ascii="標楷體" w:eastAsia="標楷體" w:hAnsi="標楷體" w:hint="eastAsia"/>
        </w:rPr>
        <w:t xml:space="preserve">  </w:t>
      </w:r>
    </w:p>
    <w:p w14:paraId="7D30DF45" w14:textId="77777777" w:rsidR="00AC5BEF" w:rsidRDefault="00FE1E0B" w:rsidP="00E809DC">
      <w:pPr>
        <w:spacing w:line="520" w:lineRule="exact"/>
        <w:ind w:left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(四</w:t>
      </w:r>
      <w:r w:rsidR="0067151B" w:rsidRPr="00625FDA">
        <w:rPr>
          <w:rFonts w:ascii="標楷體" w:eastAsia="標楷體" w:hAnsi="標楷體" w:hint="eastAsia"/>
        </w:rPr>
        <w:t xml:space="preserve">) </w:t>
      </w:r>
      <w:r w:rsidR="00AC5BEF" w:rsidRPr="00625FDA">
        <w:rPr>
          <w:rFonts w:ascii="標楷體" w:eastAsia="標楷體" w:hAnsi="標楷體" w:hint="eastAsia"/>
        </w:rPr>
        <w:t>全壘打距離本</w:t>
      </w:r>
      <w:r w:rsidR="004A78C0" w:rsidRPr="00625FDA">
        <w:rPr>
          <w:rFonts w:ascii="標楷體" w:eastAsia="標楷體" w:hAnsi="標楷體" w:hint="eastAsia"/>
        </w:rPr>
        <w:t>壘</w:t>
      </w:r>
      <w:r w:rsidR="00AC5BEF" w:rsidRPr="00625FDA">
        <w:rPr>
          <w:rFonts w:ascii="標楷體" w:eastAsia="標楷體" w:hAnsi="標楷體"/>
        </w:rPr>
        <w:t>→200</w:t>
      </w:r>
      <w:r w:rsidR="00F17151" w:rsidRPr="00625FDA">
        <w:rPr>
          <w:rFonts w:ascii="標楷體" w:eastAsia="標楷體" w:hAnsi="標楷體" w:hint="eastAsia"/>
        </w:rPr>
        <w:t>呎</w:t>
      </w:r>
      <w:r w:rsidR="00AC5BEF" w:rsidRPr="00625FDA">
        <w:rPr>
          <w:rFonts w:ascii="標楷體" w:eastAsia="標楷體" w:hAnsi="標楷體" w:hint="eastAsia"/>
        </w:rPr>
        <w:t>以上(60.96公尺)</w:t>
      </w:r>
    </w:p>
    <w:p w14:paraId="5A07EE48" w14:textId="77777777" w:rsidR="007918AA" w:rsidRPr="00435516" w:rsidRDefault="007918AA" w:rsidP="007918AA">
      <w:pPr>
        <w:spacing w:line="52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032F3C"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 w:rsidRPr="00032F3C">
        <w:rPr>
          <w:rFonts w:eastAsia="標楷體" w:hint="eastAsia"/>
        </w:rPr>
        <w:t>)</w:t>
      </w:r>
      <w:r w:rsidRPr="00383D4C">
        <w:rPr>
          <w:rFonts w:eastAsia="標楷體" w:hint="eastAsia"/>
        </w:rPr>
        <w:t>一壘規格跟進</w:t>
      </w:r>
      <w:r w:rsidRPr="00383D4C">
        <w:rPr>
          <w:rFonts w:eastAsia="標楷體" w:hint="eastAsia"/>
        </w:rPr>
        <w:t>2025</w:t>
      </w:r>
      <w:r w:rsidRPr="00383D4C">
        <w:rPr>
          <w:rFonts w:eastAsia="標楷體" w:hint="eastAsia"/>
        </w:rPr>
        <w:t>亞太賽及世界賽，使用雙一壘。須遵守下列規則：</w:t>
      </w:r>
    </w:p>
    <w:p w14:paraId="7D4D1CFD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界內球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125E1823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觸及有色壘包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界外球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3ED0C4DE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守方若欲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對擊跑員做出比賽行為</w:t>
      </w:r>
      <w:r w:rsidRPr="00CE7958">
        <w:rPr>
          <w:rFonts w:ascii="標楷體" w:eastAsia="標楷體" w:hAnsi="標楷體" w:hint="eastAsia"/>
          <w:color w:val="FF0000"/>
          <w:szCs w:val="24"/>
        </w:rPr>
        <w:t>，必須使用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擊跑員欲上一壘時，應使用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有色壘包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6A1D3D6E" w14:textId="77777777" w:rsidR="007918AA" w:rsidRPr="00CE7958" w:rsidRDefault="007918AA" w:rsidP="007918AA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*例外：擊出外野長打或安打，擊跑員得使用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7ECA9B6B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擊跑員安全上壘或通過一壘後，回壘時只能使用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3DB95EBE" w14:textId="77777777" w:rsidR="007918AA" w:rsidRPr="00CE7958" w:rsidRDefault="007918AA" w:rsidP="007918AA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*註：若跑壘員欲上一壘，而觸及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，守方若於跑壘員回一壘之前訴請裁決，則依「漏踩壘包」處理。若守方訴請裁決成功，跑壘員應被判出局。</w:t>
      </w:r>
    </w:p>
    <w:p w14:paraId="0B747711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跑壘員因高飛球而觸壘待跑時，只能使用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0E088B10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遇牽制時，跑壘員只能回到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 xml:space="preserve"> ，本項包含投手、捕手或其他野手傳球企圖使跑壘員在一壘雙壘包上出局之所有行為。</w:t>
      </w:r>
    </w:p>
    <w:p w14:paraId="78CBAE04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lastRenderedPageBreak/>
        <w:t>少棒跑壘員須在球投過本壘板之前與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保持接觸。</w:t>
      </w:r>
    </w:p>
    <w:p w14:paraId="38DFBB0D" w14:textId="77777777" w:rsidR="007918AA" w:rsidRPr="00CE7958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少棒/次青少棒擊球員因第三好球未被接捕而欲上一壘時，擊跑員與守方均可使用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650726F3" w14:textId="07740453" w:rsidR="001B4CA6" w:rsidRPr="007918AA" w:rsidRDefault="007918AA" w:rsidP="007918AA">
      <w:pPr>
        <w:pStyle w:val="a9"/>
        <w:numPr>
          <w:ilvl w:val="0"/>
          <w:numId w:val="45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雙壘包之使用並不改變於一壘前發生妨礙(interference)或妨礙跑壘(obstruction)之規則。（傳球失誤進入三呎跑壘線可能造成妨礙跑壘，而跑壘員仍應避免妨礙欲處理擊出球的野手。）</w:t>
      </w:r>
    </w:p>
    <w:p w14:paraId="3380D6D7" w14:textId="0D08CDFC" w:rsidR="003C30B7" w:rsidRDefault="00164042" w:rsidP="00E27023">
      <w:pPr>
        <w:numPr>
          <w:ilvl w:val="0"/>
          <w:numId w:val="16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  <w:b/>
        </w:rPr>
        <w:t>球棒</w:t>
      </w:r>
      <w:r w:rsidR="004C2FAC" w:rsidRPr="00625FDA">
        <w:rPr>
          <w:rFonts w:ascii="標楷體" w:eastAsia="標楷體" w:hAnsi="標楷體" w:hint="eastAsia"/>
          <w:b/>
        </w:rPr>
        <w:t>:</w:t>
      </w:r>
      <w:r w:rsidR="00FE1E0B" w:rsidRPr="00625FDA">
        <w:rPr>
          <w:rFonts w:ascii="標楷體" w:eastAsia="標楷體" w:hAnsi="標楷體" w:hint="eastAsia"/>
        </w:rPr>
        <w:t xml:space="preserve"> </w:t>
      </w:r>
    </w:p>
    <w:p w14:paraId="3EB071DF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球棒須為符合</w:t>
      </w:r>
      <w:r w:rsidRPr="000D60FC">
        <w:rPr>
          <w:rFonts w:ascii="Times New Roman" w:eastAsia="標楷體" w:hAnsi="Times New Roman"/>
        </w:rPr>
        <w:t>LLB</w:t>
      </w:r>
      <w:r w:rsidRPr="000D60FC">
        <w:rPr>
          <w:rFonts w:ascii="Times New Roman" w:eastAsia="標楷體" w:hAnsi="Times New Roman"/>
        </w:rPr>
        <w:t>所採用之「美國棒球球棒標準」</w:t>
      </w:r>
      <w:r w:rsidRPr="000D60FC">
        <w:rPr>
          <w:rFonts w:ascii="Times New Roman" w:eastAsia="標楷體" w:hAnsi="Times New Roman"/>
        </w:rPr>
        <w:t>(USABat)</w:t>
      </w:r>
      <w:r w:rsidRPr="000D60FC">
        <w:rPr>
          <w:rFonts w:ascii="Times New Roman" w:eastAsia="標楷體" w:hAnsi="Times New Roman"/>
        </w:rPr>
        <w:t>之棒球棒。圓狀之棒、表面光滑，以木頭或依</w:t>
      </w:r>
      <w:r w:rsidRPr="000D60FC">
        <w:rPr>
          <w:rFonts w:ascii="Times New Roman" w:eastAsia="標楷體" w:hAnsi="Times New Roman"/>
        </w:rPr>
        <w:t xml:space="preserve">USABat </w:t>
      </w:r>
      <w:r w:rsidRPr="000D60FC">
        <w:rPr>
          <w:rFonts w:ascii="Times New Roman" w:eastAsia="標楷體" w:hAnsi="Times New Roman"/>
        </w:rPr>
        <w:t>標準測試並接受之材料及顏色製成。</w:t>
      </w:r>
      <w:r w:rsidRPr="00796453">
        <w:rPr>
          <w:rFonts w:ascii="Times New Roman" w:eastAsia="標楷體" w:hAnsi="Times New Roman" w:hint="eastAsia"/>
        </w:rPr>
        <w:t>此外</w:t>
      </w:r>
      <w:r w:rsidRPr="00796453">
        <w:rPr>
          <w:rFonts w:ascii="Times New Roman" w:eastAsia="標楷體" w:hAnsi="Times New Roman"/>
        </w:rPr>
        <w:t>，准許使用合乎</w:t>
      </w:r>
      <w:r w:rsidRPr="00796453">
        <w:rPr>
          <w:rFonts w:ascii="Times New Roman" w:eastAsia="標楷體" w:hAnsi="Times New Roman"/>
        </w:rPr>
        <w:t>BBCOR</w:t>
      </w:r>
      <w:r w:rsidRPr="00796453">
        <w:rPr>
          <w:rFonts w:ascii="Times New Roman" w:eastAsia="標楷體" w:hAnsi="Times New Roman"/>
        </w:rPr>
        <w:t>標準的球棒，但球棒上必須有印刷或其他永久性固定核可標誌。此核可標誌須為長方形，每邊至少半吋，以顯著對比顏色印或貼於球棒上。鋁棒、合金棒及合成棒須標明其材料為鋁、合金或合成材料。此標誌須為印刷或其他永久性標誌，每邊至少半吋，以顯著對比顏色印或貼於球棒</w:t>
      </w:r>
      <w:r w:rsidRPr="000D60FC">
        <w:rPr>
          <w:rFonts w:ascii="Times New Roman" w:eastAsia="標楷體" w:hAnsi="Times New Roman"/>
        </w:rPr>
        <w:t>。</w:t>
      </w:r>
    </w:p>
    <w:p w14:paraId="120D5C92" w14:textId="77777777" w:rsidR="00BC6916" w:rsidRPr="00601323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球棒長度：不得超過</w:t>
      </w:r>
      <w:r w:rsidRPr="000D60FC">
        <w:rPr>
          <w:rFonts w:ascii="Times New Roman" w:eastAsia="標楷體" w:hAnsi="Times New Roman"/>
        </w:rPr>
        <w:t>34</w:t>
      </w:r>
      <w:r w:rsidRPr="000D60FC">
        <w:rPr>
          <w:rFonts w:ascii="Times New Roman" w:eastAsia="標楷體" w:hAnsi="Times New Roman"/>
        </w:rPr>
        <w:t>英吋。</w:t>
      </w:r>
    </w:p>
    <w:p w14:paraId="25A4F760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球棒直徑：不得超過</w:t>
      </w:r>
      <w:r w:rsidRPr="000D60FC">
        <w:rPr>
          <w:rFonts w:ascii="Times New Roman" w:eastAsia="標楷體" w:hAnsi="Times New Roman"/>
        </w:rPr>
        <w:t>2⅝</w:t>
      </w:r>
      <w:r w:rsidRPr="000D60FC">
        <w:rPr>
          <w:rFonts w:ascii="Times New Roman" w:eastAsia="標楷體" w:hAnsi="Times New Roman"/>
        </w:rPr>
        <w:t>英吋。</w:t>
      </w:r>
    </w:p>
    <w:p w14:paraId="44B2E967" w14:textId="77777777" w:rsidR="00BC6916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使用之「非木棒」及「薄片壓製棒」均須有「</w:t>
      </w:r>
      <w:r w:rsidRPr="000D60FC">
        <w:rPr>
          <w:rFonts w:ascii="Times New Roman" w:eastAsia="標楷體" w:hAnsi="Times New Roman"/>
        </w:rPr>
        <w:t>USA Baseball</w:t>
      </w:r>
      <w:r w:rsidRPr="000D60FC">
        <w:rPr>
          <w:rFonts w:ascii="Times New Roman" w:eastAsia="標楷體" w:hAnsi="Times New Roman"/>
        </w:rPr>
        <w:t>」標誌，表示該球棒符合「</w:t>
      </w:r>
      <w:r w:rsidRPr="000D60FC">
        <w:rPr>
          <w:rFonts w:ascii="Times New Roman" w:eastAsia="標楷體" w:hAnsi="Times New Roman"/>
        </w:rPr>
        <w:t>USABat</w:t>
      </w:r>
      <w:r w:rsidRPr="000D60FC">
        <w:rPr>
          <w:rFonts w:ascii="Times New Roman" w:eastAsia="標楷體" w:hAnsi="Times New Roman"/>
        </w:rPr>
        <w:t>」</w:t>
      </w:r>
      <w:r w:rsidRPr="000D60FC">
        <w:rPr>
          <w:rFonts w:ascii="Times New Roman" w:eastAsia="標楷體" w:hAnsi="Times New Roman"/>
        </w:rPr>
        <w:t>—</w:t>
      </w:r>
      <w:r w:rsidRPr="000D60FC">
        <w:rPr>
          <w:rFonts w:ascii="Times New Roman" w:eastAsia="標楷體" w:hAnsi="Times New Roman"/>
        </w:rPr>
        <w:t>美國棒球協會少年球棒性能標準</w:t>
      </w:r>
      <w:r w:rsidRPr="000D60FC">
        <w:rPr>
          <w:rFonts w:ascii="Times New Roman" w:eastAsia="標楷體" w:hAnsi="Times New Roman"/>
        </w:rPr>
        <w:t>(USA Baseball’s Youth Bat Performance Standard)</w:t>
      </w:r>
      <w:r w:rsidRPr="000D60FC">
        <w:rPr>
          <w:rFonts w:ascii="Times New Roman" w:eastAsia="標楷體" w:hAnsi="Times New Roman"/>
        </w:rPr>
        <w:t>。</w:t>
      </w:r>
    </w:p>
    <w:p w14:paraId="1EB0F1DB" w14:textId="77777777" w:rsidR="00BC6916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符合</w:t>
      </w:r>
      <w:r w:rsidRPr="000D60FC">
        <w:rPr>
          <w:rFonts w:ascii="Times New Roman" w:eastAsia="標楷體" w:hAnsi="Times New Roman"/>
        </w:rPr>
        <w:t>BBCOR</w:t>
      </w:r>
      <w:r w:rsidRPr="000D60FC">
        <w:rPr>
          <w:rFonts w:ascii="Times New Roman" w:eastAsia="標楷體" w:hAnsi="Times New Roman"/>
        </w:rPr>
        <w:t>標準之球棒亦可於次青少棒組中使用。</w:t>
      </w:r>
    </w:p>
    <w:p w14:paraId="053B2572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如為木棒，其最細部分之直徑不得小於</w:t>
      </w:r>
      <w:r w:rsidRPr="000D60FC">
        <w:rPr>
          <w:rFonts w:ascii="Times New Roman" w:eastAsia="標楷體" w:hAnsi="Times New Roman"/>
        </w:rPr>
        <w:t>15/16</w:t>
      </w:r>
      <w:r w:rsidRPr="000D60FC">
        <w:rPr>
          <w:rFonts w:ascii="Times New Roman" w:eastAsia="標楷體" w:hAnsi="Times New Roman"/>
        </w:rPr>
        <w:t>英吋（若球棒長度不到</w:t>
      </w:r>
      <w:r w:rsidRPr="000D60FC">
        <w:rPr>
          <w:rFonts w:ascii="Times New Roman" w:eastAsia="標楷體" w:hAnsi="Times New Roman"/>
        </w:rPr>
        <w:t>30</w:t>
      </w:r>
      <w:r w:rsidRPr="000D60FC">
        <w:rPr>
          <w:rFonts w:ascii="Times New Roman" w:eastAsia="標楷體" w:hAnsi="Times New Roman"/>
        </w:rPr>
        <w:t>英吋者，直徑至少為</w:t>
      </w:r>
      <w:r w:rsidRPr="000D60FC">
        <w:rPr>
          <w:rFonts w:ascii="Times New Roman" w:eastAsia="標楷體" w:hAnsi="Times New Roman"/>
        </w:rPr>
        <w:t>⅞</w:t>
      </w:r>
      <w:r w:rsidRPr="000D60FC">
        <w:rPr>
          <w:rFonts w:ascii="Times New Roman" w:eastAsia="標楷體" w:hAnsi="Times New Roman"/>
        </w:rPr>
        <w:t>英吋）。握把處如附有或貼上纏布或護套，自尾端算起，不得超過</w:t>
      </w:r>
      <w:r w:rsidRPr="000D60FC">
        <w:rPr>
          <w:rFonts w:ascii="Times New Roman" w:eastAsia="標楷體" w:hAnsi="Times New Roman"/>
          <w:b/>
          <w:bCs/>
          <w:u w:val="single"/>
        </w:rPr>
        <w:t>18</w:t>
      </w:r>
      <w:r w:rsidRPr="000D60FC">
        <w:rPr>
          <w:rFonts w:ascii="Times New Roman" w:eastAsia="標楷體" w:hAnsi="Times New Roman"/>
        </w:rPr>
        <w:t>吋。</w:t>
      </w:r>
    </w:p>
    <w:p w14:paraId="49183372" w14:textId="77777777" w:rsidR="00BC6916" w:rsidRPr="001566F7" w:rsidRDefault="00BC6916" w:rsidP="001566F7">
      <w:pPr>
        <w:adjustRightInd w:val="0"/>
        <w:snapToGrid w:val="0"/>
        <w:spacing w:line="360" w:lineRule="auto"/>
        <w:ind w:leftChars="600" w:left="1440"/>
        <w:rPr>
          <w:rFonts w:eastAsia="標楷體"/>
          <w:sz w:val="20"/>
          <w:szCs w:val="18"/>
        </w:rPr>
      </w:pPr>
      <w:r w:rsidRPr="001566F7">
        <w:rPr>
          <w:rFonts w:eastAsia="標楷體"/>
          <w:sz w:val="20"/>
          <w:szCs w:val="18"/>
        </w:rPr>
        <w:t>註</w:t>
      </w:r>
      <w:r w:rsidRPr="001566F7">
        <w:rPr>
          <w:rFonts w:eastAsia="標楷體"/>
          <w:sz w:val="20"/>
          <w:szCs w:val="18"/>
        </w:rPr>
        <w:t>1</w:t>
      </w:r>
      <w:r w:rsidRPr="001566F7">
        <w:rPr>
          <w:rFonts w:eastAsia="標楷體"/>
          <w:sz w:val="20"/>
          <w:szCs w:val="18"/>
        </w:rPr>
        <w:t>：整支原木製成之球棒不需「</w:t>
      </w:r>
      <w:r w:rsidRPr="001566F7">
        <w:rPr>
          <w:rFonts w:eastAsia="標楷體"/>
          <w:sz w:val="20"/>
          <w:szCs w:val="18"/>
        </w:rPr>
        <w:t>USA Baseball</w:t>
      </w:r>
      <w:r w:rsidRPr="001566F7">
        <w:rPr>
          <w:rFonts w:eastAsia="標楷體"/>
          <w:sz w:val="20"/>
          <w:szCs w:val="18"/>
        </w:rPr>
        <w:t>」標誌。</w:t>
      </w:r>
    </w:p>
    <w:p w14:paraId="407A7C9F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若球棒上之認證標誌無法辨識，則該球棒不得於比賽中使用，必須移除。</w:t>
      </w:r>
    </w:p>
    <w:p w14:paraId="360BC24B" w14:textId="77777777" w:rsidR="00BC6916" w:rsidRPr="000D60FC" w:rsidRDefault="00BC6916" w:rsidP="00BC6916">
      <w:pPr>
        <w:pStyle w:val="a9"/>
        <w:numPr>
          <w:ilvl w:val="0"/>
          <w:numId w:val="4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所有</w:t>
      </w:r>
      <w:r w:rsidRPr="000D60FC">
        <w:rPr>
          <w:rFonts w:ascii="Times New Roman" w:eastAsia="標楷體" w:hAnsi="Times New Roman"/>
          <w:b/>
          <w:bCs/>
        </w:rPr>
        <w:t>BPF1.15</w:t>
      </w:r>
      <w:r w:rsidRPr="000D60FC">
        <w:rPr>
          <w:rFonts w:ascii="Times New Roman" w:eastAsia="標楷體" w:hAnsi="Times New Roman"/>
          <w:b/>
          <w:bCs/>
        </w:rPr>
        <w:t>之球棒禁止使用。</w:t>
      </w:r>
    </w:p>
    <w:p w14:paraId="7C298B9D" w14:textId="77777777" w:rsidR="00BC6916" w:rsidRPr="00BC6916" w:rsidRDefault="00BC6916" w:rsidP="001566F7">
      <w:pPr>
        <w:pStyle w:val="a9"/>
        <w:adjustRightInd w:val="0"/>
        <w:snapToGrid w:val="0"/>
        <w:spacing w:line="360" w:lineRule="auto"/>
        <w:ind w:leftChars="0" w:left="1440"/>
        <w:rPr>
          <w:rFonts w:eastAsia="標楷體"/>
          <w:sz w:val="20"/>
          <w:szCs w:val="18"/>
        </w:rPr>
      </w:pPr>
      <w:r w:rsidRPr="00BC6916">
        <w:rPr>
          <w:rFonts w:eastAsia="標楷體"/>
          <w:sz w:val="20"/>
          <w:szCs w:val="18"/>
        </w:rPr>
        <w:t>註</w:t>
      </w:r>
      <w:r w:rsidRPr="00BC6916">
        <w:rPr>
          <w:rFonts w:eastAsia="標楷體"/>
          <w:sz w:val="20"/>
          <w:szCs w:val="18"/>
        </w:rPr>
        <w:t>1</w:t>
      </w:r>
      <w:r w:rsidRPr="00BC6916">
        <w:rPr>
          <w:rFonts w:eastAsia="標楷體"/>
          <w:sz w:val="20"/>
          <w:szCs w:val="18"/>
        </w:rPr>
        <w:t>：傳統之「揮棒加重鐵圈」</w:t>
      </w:r>
      <w:r w:rsidRPr="00BC6916">
        <w:rPr>
          <w:rFonts w:eastAsia="標楷體"/>
          <w:sz w:val="20"/>
          <w:szCs w:val="18"/>
        </w:rPr>
        <w:t>(donut)</w:t>
      </w:r>
      <w:r w:rsidRPr="00BC6916">
        <w:rPr>
          <w:rFonts w:eastAsia="標楷體"/>
          <w:sz w:val="20"/>
          <w:szCs w:val="18"/>
        </w:rPr>
        <w:t>禁用。</w:t>
      </w:r>
    </w:p>
    <w:p w14:paraId="60DDF41A" w14:textId="77777777" w:rsidR="00BC6916" w:rsidRPr="001566F7" w:rsidRDefault="00BC6916" w:rsidP="001566F7">
      <w:pPr>
        <w:adjustRightInd w:val="0"/>
        <w:snapToGrid w:val="0"/>
        <w:spacing w:line="360" w:lineRule="auto"/>
        <w:ind w:leftChars="600" w:left="1440"/>
        <w:rPr>
          <w:rFonts w:eastAsia="標楷體"/>
          <w:sz w:val="20"/>
          <w:szCs w:val="18"/>
        </w:rPr>
      </w:pPr>
      <w:r w:rsidRPr="001566F7">
        <w:rPr>
          <w:rFonts w:eastAsia="標楷體"/>
          <w:sz w:val="20"/>
          <w:szCs w:val="18"/>
        </w:rPr>
        <w:t>註</w:t>
      </w:r>
      <w:r w:rsidRPr="001566F7">
        <w:rPr>
          <w:rFonts w:eastAsia="標楷體"/>
          <w:sz w:val="20"/>
          <w:szCs w:val="18"/>
        </w:rPr>
        <w:t>2</w:t>
      </w:r>
      <w:r w:rsidRPr="001566F7">
        <w:rPr>
          <w:rFonts w:eastAsia="標楷體"/>
          <w:sz w:val="20"/>
          <w:szCs w:val="18"/>
        </w:rPr>
        <w:t>：松脂</w:t>
      </w:r>
      <w:r w:rsidRPr="001566F7">
        <w:rPr>
          <w:rFonts w:eastAsia="標楷體"/>
          <w:sz w:val="20"/>
          <w:szCs w:val="18"/>
        </w:rPr>
        <w:t>(pine tar)</w:t>
      </w:r>
      <w:r w:rsidRPr="001566F7">
        <w:rPr>
          <w:rFonts w:eastAsia="標楷體"/>
          <w:sz w:val="20"/>
          <w:szCs w:val="18"/>
        </w:rPr>
        <w:t>或其他有黏性之物質，不得於</w:t>
      </w:r>
      <w:r w:rsidRPr="001566F7">
        <w:rPr>
          <w:rFonts w:eastAsia="標楷體"/>
          <w:sz w:val="20"/>
          <w:szCs w:val="18"/>
        </w:rPr>
        <w:t>LLB</w:t>
      </w:r>
      <w:r w:rsidRPr="001566F7">
        <w:rPr>
          <w:rFonts w:eastAsia="標楷體"/>
          <w:sz w:val="20"/>
          <w:szCs w:val="18"/>
        </w:rPr>
        <w:t>各級比賽中使用。若使用，則該球棒應宣告為</w:t>
      </w:r>
      <w:r w:rsidRPr="001566F7">
        <w:rPr>
          <w:rFonts w:eastAsia="標楷體"/>
          <w:sz w:val="20"/>
          <w:szCs w:val="18"/>
        </w:rPr>
        <w:lastRenderedPageBreak/>
        <w:t>「不合法」，必須從比賽中移除。</w:t>
      </w:r>
    </w:p>
    <w:p w14:paraId="3DEA8334" w14:textId="77777777" w:rsidR="00BC6916" w:rsidRPr="00BC6916" w:rsidRDefault="00BC6916" w:rsidP="001566F7">
      <w:pPr>
        <w:pStyle w:val="a9"/>
        <w:adjustRightInd w:val="0"/>
        <w:snapToGrid w:val="0"/>
        <w:spacing w:line="360" w:lineRule="auto"/>
        <w:ind w:leftChars="0" w:left="1440"/>
        <w:rPr>
          <w:rFonts w:eastAsia="標楷體"/>
          <w:sz w:val="20"/>
          <w:szCs w:val="18"/>
        </w:rPr>
      </w:pPr>
      <w:r w:rsidRPr="00BC6916">
        <w:rPr>
          <w:rFonts w:eastAsia="標楷體"/>
          <w:sz w:val="20"/>
          <w:szCs w:val="18"/>
        </w:rPr>
        <w:t>註</w:t>
      </w:r>
      <w:r w:rsidRPr="00BC6916">
        <w:rPr>
          <w:rFonts w:eastAsia="標楷體"/>
          <w:sz w:val="20"/>
          <w:szCs w:val="18"/>
        </w:rPr>
        <w:t>3</w:t>
      </w:r>
      <w:r w:rsidRPr="00BC6916">
        <w:rPr>
          <w:rFonts w:eastAsia="標楷體"/>
          <w:sz w:val="20"/>
          <w:szCs w:val="18"/>
        </w:rPr>
        <w:t>：非木製球棒有時會造成凹陷，若球棒上有裂縫或尖銳的缺角，或無法通過</w:t>
      </w:r>
      <w:r w:rsidRPr="00BC6916">
        <w:rPr>
          <w:rFonts w:eastAsia="標楷體" w:hint="eastAsia"/>
          <w:sz w:val="20"/>
          <w:szCs w:val="18"/>
        </w:rPr>
        <w:t>本會</w:t>
      </w:r>
      <w:r w:rsidRPr="00BC6916">
        <w:rPr>
          <w:rFonts w:eastAsia="標楷體"/>
          <w:sz w:val="20"/>
          <w:szCs w:val="18"/>
        </w:rPr>
        <w:t>球棒環的檢驗等，不符合上述各級聯盟規定之球棒不得於比賽中使用。</w:t>
      </w:r>
    </w:p>
    <w:p w14:paraId="509F881D" w14:textId="0422EDD5" w:rsidR="00C530C7" w:rsidRPr="001566F7" w:rsidRDefault="00BC6916" w:rsidP="001566F7">
      <w:pPr>
        <w:pStyle w:val="a9"/>
        <w:adjustRightInd w:val="0"/>
        <w:snapToGrid w:val="0"/>
        <w:spacing w:line="360" w:lineRule="auto"/>
        <w:ind w:leftChars="0" w:left="1440"/>
        <w:rPr>
          <w:rFonts w:eastAsia="標楷體"/>
          <w:sz w:val="20"/>
          <w:szCs w:val="18"/>
        </w:rPr>
      </w:pPr>
      <w:r w:rsidRPr="00BC6916">
        <w:rPr>
          <w:rFonts w:eastAsia="標楷體"/>
          <w:sz w:val="20"/>
          <w:szCs w:val="18"/>
        </w:rPr>
        <w:t>註</w:t>
      </w:r>
      <w:r w:rsidRPr="00BC6916">
        <w:rPr>
          <w:rFonts w:eastAsia="標楷體"/>
          <w:sz w:val="20"/>
          <w:szCs w:val="18"/>
        </w:rPr>
        <w:t>4</w:t>
      </w:r>
      <w:r w:rsidRPr="00BC6916">
        <w:rPr>
          <w:rFonts w:eastAsia="標楷體"/>
          <w:sz w:val="20"/>
          <w:szCs w:val="18"/>
        </w:rPr>
        <w:t>：不合格球棒必須移除。任何經變造之球棒必須從比賽中移除。罰則見規則</w:t>
      </w:r>
      <w:r w:rsidRPr="00BC6916">
        <w:rPr>
          <w:rFonts w:eastAsia="標楷體"/>
          <w:sz w:val="20"/>
          <w:szCs w:val="18"/>
        </w:rPr>
        <w:t>6.06(d)</w:t>
      </w:r>
      <w:r w:rsidRPr="00BC6916">
        <w:rPr>
          <w:rFonts w:eastAsia="標楷體"/>
          <w:sz w:val="20"/>
          <w:szCs w:val="18"/>
        </w:rPr>
        <w:t>。</w:t>
      </w:r>
    </w:p>
    <w:p w14:paraId="70BED26A" w14:textId="77777777" w:rsidR="00344188" w:rsidRPr="00625FDA" w:rsidRDefault="009253D2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 w:rsidRPr="00625FDA">
        <w:rPr>
          <w:rFonts w:ascii="標楷體" w:eastAsia="標楷體" w:hAnsi="標楷體" w:hint="eastAsia"/>
          <w:b/>
          <w:bCs/>
          <w:sz w:val="36"/>
        </w:rPr>
        <w:t>特別規則</w:t>
      </w:r>
    </w:p>
    <w:p w14:paraId="639B2451" w14:textId="31CDEFA1" w:rsidR="00344188" w:rsidRPr="00625FDA" w:rsidRDefault="00407B15" w:rsidP="00E809DC">
      <w:pPr>
        <w:numPr>
          <w:ilvl w:val="0"/>
          <w:numId w:val="20"/>
        </w:numPr>
        <w:spacing w:afterLines="50" w:after="180"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採</w:t>
      </w:r>
      <w:r w:rsidR="00A67FDD" w:rsidRPr="00625FDA">
        <w:rPr>
          <w:rFonts w:ascii="標楷體" w:eastAsia="標楷體" w:hAnsi="標楷體" w:hint="eastAsia"/>
        </w:rPr>
        <w:t>七</w:t>
      </w:r>
      <w:r w:rsidRPr="00625FDA">
        <w:rPr>
          <w:rFonts w:ascii="標楷體" w:eastAsia="標楷體" w:hAnsi="標楷體" w:hint="eastAsia"/>
        </w:rPr>
        <w:t>局制比賽，投手必須遵守下列規定：【</w:t>
      </w:r>
      <w:r w:rsidRPr="00625FDA">
        <w:rPr>
          <w:rFonts w:ascii="標楷體" w:eastAsia="標楷體" w:hAnsi="標楷體" w:hint="eastAsia"/>
          <w:szCs w:val="28"/>
        </w:rPr>
        <w:t>一</w:t>
      </w:r>
      <w:r w:rsidR="00C530C7">
        <w:rPr>
          <w:rFonts w:ascii="標楷體" w:eastAsia="標楷體" w:hAnsi="標楷體" w:hint="eastAsia"/>
          <w:szCs w:val="28"/>
        </w:rPr>
        <w:t>天</w:t>
      </w:r>
      <w:r w:rsidRPr="00625FDA">
        <w:rPr>
          <w:rFonts w:ascii="標楷體" w:eastAsia="標楷體" w:hAnsi="標楷體" w:hint="eastAsia"/>
          <w:szCs w:val="28"/>
        </w:rPr>
        <w:t>指</w:t>
      </w:r>
      <w:r w:rsidR="00C530C7">
        <w:rPr>
          <w:rFonts w:ascii="標楷體" w:eastAsia="標楷體" w:hAnsi="標楷體" w:hint="eastAsia"/>
          <w:szCs w:val="28"/>
        </w:rPr>
        <w:t>隔日</w:t>
      </w:r>
      <w:r w:rsidRPr="00625FDA">
        <w:rPr>
          <w:rFonts w:ascii="標楷體" w:eastAsia="標楷體" w:hAnsi="標楷體" w:hint="eastAsia"/>
          <w:szCs w:val="28"/>
        </w:rPr>
        <w:t>凌晨零時一分至午夜零時</w:t>
      </w:r>
      <w:r w:rsidRPr="00625FDA">
        <w:rPr>
          <w:rFonts w:ascii="標楷體" w:eastAsia="標楷體" w:hAnsi="標楷體" w:hint="eastAsia"/>
        </w:rPr>
        <w:t>】</w:t>
      </w:r>
    </w:p>
    <w:p w14:paraId="3C0CBFF9" w14:textId="1AAAA6F3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一日比賽中投手不得投球超過95球，但面對同一擊球員或代打時，則可投至完成結果或攻守交換，</w:t>
      </w:r>
      <w:r w:rsidRPr="00625FDA">
        <w:rPr>
          <w:rFonts w:ascii="標楷體" w:eastAsia="標楷體" w:hAnsi="標楷體"/>
        </w:rPr>
        <w:t>同時必須強制脫離投手職務。</w:t>
      </w:r>
    </w:p>
    <w:p w14:paraId="502D9563" w14:textId="7F6B18B2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一日中投手不可於連續2場比賽中上場投球，若前一場投球數為</w:t>
      </w:r>
      <w:r w:rsidR="00C530C7">
        <w:rPr>
          <w:rFonts w:ascii="標楷體" w:eastAsia="標楷體" w:hAnsi="標楷體"/>
        </w:rPr>
        <w:t>2</w:t>
      </w:r>
      <w:r w:rsidRPr="00625FDA">
        <w:rPr>
          <w:rFonts w:ascii="標楷體" w:eastAsia="標楷體" w:hAnsi="標楷體" w:hint="eastAsia"/>
        </w:rPr>
        <w:t>0</w:t>
      </w:r>
      <w:r w:rsidRPr="00625FDA">
        <w:rPr>
          <w:rFonts w:ascii="標楷體" w:eastAsia="標楷體" w:hAnsi="標楷體"/>
        </w:rPr>
        <w:t xml:space="preserve">球（含）以內則不受此限。 </w:t>
      </w:r>
    </w:p>
    <w:p w14:paraId="7FC8E04F" w14:textId="434D2348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一日中投出數達66球者，必須休息4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585245BC" w14:textId="25673BBC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ㄧ日中投球數為51-65球者，必須休息3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 w:hint="eastAsia"/>
        </w:rPr>
        <w:t>，同一打席超過65球，</w:t>
      </w:r>
      <w:r w:rsidRPr="00625FDA">
        <w:rPr>
          <w:rFonts w:ascii="標楷體" w:eastAsia="標楷體" w:hAnsi="標楷體"/>
        </w:rPr>
        <w:t>休息3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674A340E" w14:textId="3344CDAD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ㄧ日中投球數為36-50球者，必須休息2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 w:hint="eastAsia"/>
        </w:rPr>
        <w:t>，同一打席超過50球，</w:t>
      </w:r>
      <w:r w:rsidRPr="00625FDA">
        <w:rPr>
          <w:rFonts w:ascii="標楷體" w:eastAsia="標楷體" w:hAnsi="標楷體"/>
        </w:rPr>
        <w:t>休息</w:t>
      </w:r>
      <w:r w:rsidRPr="00625FDA">
        <w:rPr>
          <w:rFonts w:ascii="標楷體" w:eastAsia="標楷體" w:hAnsi="標楷體" w:hint="eastAsia"/>
        </w:rPr>
        <w:t>2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24BBF978" w14:textId="3A932EF0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ㄧ日中投球數為21-35球者，必須休息1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 w:hint="eastAsia"/>
        </w:rPr>
        <w:t>，同一打席超過35球，</w:t>
      </w:r>
      <w:r w:rsidRPr="00625FDA">
        <w:rPr>
          <w:rFonts w:ascii="標楷體" w:eastAsia="標楷體" w:hAnsi="標楷體"/>
        </w:rPr>
        <w:t>休息</w:t>
      </w:r>
      <w:r w:rsidRPr="00625FDA">
        <w:rPr>
          <w:rFonts w:ascii="標楷體" w:eastAsia="標楷體" w:hAnsi="標楷體" w:hint="eastAsia"/>
        </w:rPr>
        <w:t>1</w:t>
      </w:r>
      <w:r w:rsidR="00C530C7">
        <w:rPr>
          <w:rFonts w:ascii="標楷體" w:eastAsia="標楷體" w:hAnsi="標楷體" w:hint="eastAsia"/>
        </w:rPr>
        <w:t>天</w:t>
      </w:r>
      <w:r w:rsidRPr="00625FDA">
        <w:rPr>
          <w:rFonts w:ascii="標楷體" w:eastAsia="標楷體" w:hAnsi="標楷體"/>
        </w:rPr>
        <w:t>。</w:t>
      </w:r>
    </w:p>
    <w:p w14:paraId="5A5E3826" w14:textId="77777777" w:rsidR="00A67FDD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ㄧ日中投球數為1-20球者，次日即可再投</w:t>
      </w:r>
      <w:r w:rsidRPr="00625FDA">
        <w:rPr>
          <w:rFonts w:ascii="標楷體" w:eastAsia="標楷體" w:hAnsi="標楷體" w:hint="eastAsia"/>
        </w:rPr>
        <w:t>，同一打席超過20球，</w:t>
      </w:r>
      <w:r w:rsidRPr="00625FDA">
        <w:rPr>
          <w:rFonts w:ascii="標楷體" w:eastAsia="標楷體" w:hAnsi="標楷體"/>
        </w:rPr>
        <w:t>次日</w:t>
      </w:r>
      <w:r w:rsidRPr="00625FDA">
        <w:rPr>
          <w:rFonts w:ascii="標楷體" w:eastAsia="標楷體" w:hAnsi="標楷體" w:hint="eastAsia"/>
        </w:rPr>
        <w:t>可不休息</w:t>
      </w:r>
      <w:r w:rsidRPr="00625FDA">
        <w:rPr>
          <w:rFonts w:ascii="標楷體" w:eastAsia="標楷體" w:hAnsi="標楷體"/>
        </w:rPr>
        <w:t>。</w:t>
      </w:r>
    </w:p>
    <w:p w14:paraId="47876430" w14:textId="60ADFC0F" w:rsidR="00F805FB" w:rsidRPr="00625FDA" w:rsidRDefault="00A67FDD" w:rsidP="00A67FDD">
      <w:pPr>
        <w:pStyle w:val="a4"/>
        <w:numPr>
          <w:ilvl w:val="0"/>
          <w:numId w:val="44"/>
        </w:numPr>
        <w:ind w:leftChars="0"/>
        <w:jc w:val="both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投手於比賽中投出41球（含）以上者，不得於同一日再擔任捕手。</w:t>
      </w:r>
    </w:p>
    <w:p w14:paraId="0E5269A7" w14:textId="0AABD688" w:rsidR="00A67FDD" w:rsidRPr="00625FDA" w:rsidRDefault="00A67FDD" w:rsidP="00F805FB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任何球員如於一場比賽中擔任捕手達4局，則不得於該曆日中出任投手。</w:t>
      </w:r>
    </w:p>
    <w:p w14:paraId="301B66D8" w14:textId="0DABAE82" w:rsidR="00F805FB" w:rsidRPr="00625FDA" w:rsidRDefault="00F805FB" w:rsidP="00F805FB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若投手被換下，仍在場上擔任其他守備工作，得再回任投手一次；若投手被換下，不可於該場再回任投手。</w:t>
      </w:r>
    </w:p>
    <w:p w14:paraId="26454B68" w14:textId="77777777" w:rsidR="00344188" w:rsidRPr="00625FDA" w:rsidRDefault="00344188" w:rsidP="00E809DC">
      <w:pPr>
        <w:numPr>
          <w:ilvl w:val="0"/>
          <w:numId w:val="20"/>
        </w:numPr>
        <w:spacing w:line="520" w:lineRule="exact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教練</w:t>
      </w:r>
      <w:r w:rsidR="00827907" w:rsidRPr="00625FDA">
        <w:rPr>
          <w:rFonts w:ascii="標楷體" w:eastAsia="標楷體" w:hAnsi="標楷體" w:hint="eastAsia"/>
        </w:rPr>
        <w:t>可</w:t>
      </w:r>
      <w:r w:rsidRPr="00625FDA">
        <w:rPr>
          <w:rFonts w:ascii="標楷體" w:eastAsia="標楷體" w:hAnsi="標楷體"/>
        </w:rPr>
        <w:t>當壘指導員(不可穿著金屬釘鞋) 。</w:t>
      </w:r>
    </w:p>
    <w:p w14:paraId="4B6A8D94" w14:textId="763C0084" w:rsidR="00F805FB" w:rsidRPr="00625FDA" w:rsidRDefault="00F805FB" w:rsidP="00F805FB">
      <w:pPr>
        <w:numPr>
          <w:ilvl w:val="0"/>
          <w:numId w:val="20"/>
        </w:numPr>
        <w:spacing w:beforeLines="50" w:before="180" w:line="360" w:lineRule="auto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所有球員必須上場規則調整：為避免有球隊因未完成所有球員必須上場的義務而導致輸球，改為所有球員必須排入連續的打擊順序中。</w:t>
      </w:r>
      <w:r w:rsidR="00407B15" w:rsidRPr="00625FDA">
        <w:rPr>
          <w:rFonts w:ascii="標楷體" w:eastAsia="標楷體" w:hAnsi="標楷體"/>
        </w:rPr>
        <w:t>（</w:t>
      </w:r>
      <w:r w:rsidR="00A67FDD" w:rsidRPr="00625FDA">
        <w:rPr>
          <w:rFonts w:ascii="標楷體" w:eastAsia="標楷體" w:hAnsi="標楷體" w:hint="eastAsia"/>
        </w:rPr>
        <w:t>攻守名單上預備選手欄填寫棒次1</w:t>
      </w:r>
      <w:r w:rsidR="00A67FDD" w:rsidRPr="00625FDA">
        <w:rPr>
          <w:rFonts w:ascii="標楷體" w:eastAsia="標楷體" w:hAnsi="標楷體"/>
        </w:rPr>
        <w:t>0.11.12</w:t>
      </w:r>
      <w:r w:rsidR="00A67FDD" w:rsidRPr="00625FDA">
        <w:rPr>
          <w:rFonts w:ascii="標楷體" w:eastAsia="標楷體" w:hAnsi="標楷體" w:hint="eastAsia"/>
        </w:rPr>
        <w:t>…類推</w:t>
      </w:r>
      <w:r w:rsidR="00983DA9" w:rsidRPr="00625FDA">
        <w:rPr>
          <w:rFonts w:ascii="標楷體" w:eastAsia="標楷體" w:hAnsi="標楷體" w:hint="eastAsia"/>
        </w:rPr>
        <w:t>。</w:t>
      </w:r>
      <w:r w:rsidR="00407B15" w:rsidRPr="00625FDA">
        <w:rPr>
          <w:rFonts w:ascii="標楷體" w:eastAsia="標楷體" w:hAnsi="標楷體"/>
        </w:rPr>
        <w:t>）</w:t>
      </w:r>
    </w:p>
    <w:p w14:paraId="51C63477" w14:textId="77777777" w:rsidR="00F805FB" w:rsidRPr="00625FDA" w:rsidRDefault="00F805FB" w:rsidP="00F805FB">
      <w:pPr>
        <w:numPr>
          <w:ilvl w:val="0"/>
          <w:numId w:val="20"/>
        </w:numPr>
        <w:spacing w:beforeLines="50" w:before="180" w:line="360" w:lineRule="auto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若任一選手開賽後，因傷須退場，則該名打者之打序可跳過，不會有罰則。若該名受傷球員經醫護人員評估後可再回到比賽，僅允許該球員回到原打序中的位置。</w:t>
      </w:r>
    </w:p>
    <w:p w14:paraId="6873D13F" w14:textId="77777777" w:rsidR="006432CA" w:rsidRDefault="00350233" w:rsidP="006432CA">
      <w:pPr>
        <w:numPr>
          <w:ilvl w:val="0"/>
          <w:numId w:val="20"/>
        </w:numPr>
        <w:snapToGrid w:val="0"/>
        <w:spacing w:beforeLines="50" w:before="180" w:afterLines="50" w:after="180" w:line="360" w:lineRule="auto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當擊球員在(1)第三好球為捕手確實接捕(2)第三好球未為捕手確實接捕，但此時無人出局或一</w:t>
      </w:r>
      <w:r w:rsidRPr="00625FDA">
        <w:rPr>
          <w:rFonts w:ascii="標楷體" w:eastAsia="標楷體" w:hAnsi="標楷體"/>
        </w:rPr>
        <w:lastRenderedPageBreak/>
        <w:t>出局，且一壘有跑壘員時</w:t>
      </w:r>
      <w:r w:rsidRPr="00625FDA">
        <w:rPr>
          <w:rFonts w:ascii="標楷體" w:eastAsia="標楷體" w:hAnsi="標楷體" w:hint="eastAsia"/>
        </w:rPr>
        <w:t>，</w:t>
      </w:r>
      <w:r w:rsidRPr="00625FDA">
        <w:rPr>
          <w:rFonts w:ascii="標楷體" w:eastAsia="標楷體" w:hAnsi="標楷體"/>
        </w:rPr>
        <w:t>應被判出局。</w:t>
      </w:r>
    </w:p>
    <w:p w14:paraId="46A5391C" w14:textId="04C72F72" w:rsidR="006432CA" w:rsidRPr="006432CA" w:rsidRDefault="006432CA" w:rsidP="006432CA">
      <w:pPr>
        <w:numPr>
          <w:ilvl w:val="0"/>
          <w:numId w:val="20"/>
        </w:numPr>
        <w:snapToGrid w:val="0"/>
        <w:spacing w:beforeLines="50" w:before="180" w:afterLines="50" w:after="180" w:line="360" w:lineRule="auto"/>
        <w:ind w:left="482" w:hanging="482"/>
        <w:rPr>
          <w:rFonts w:ascii="標楷體" w:eastAsia="標楷體" w:hAnsi="標楷體"/>
        </w:rPr>
      </w:pPr>
      <w:r w:rsidRPr="006432CA">
        <w:rPr>
          <w:rFonts w:eastAsia="標楷體" w:hAnsi="標楷體" w:hint="eastAsia"/>
          <w:color w:val="EE0000"/>
        </w:rPr>
        <w:t>禮貌性代跑：</w:t>
      </w:r>
    </w:p>
    <w:p w14:paraId="4B8CC7D4" w14:textId="77777777" w:rsidR="006432CA" w:rsidRPr="00383D4C" w:rsidRDefault="006432CA" w:rsidP="006432CA">
      <w:pPr>
        <w:pStyle w:val="a4"/>
        <w:numPr>
          <w:ilvl w:val="0"/>
          <w:numId w:val="48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在兩出局後，投手或捕手上壘時，則投捕打序前之最後出局隊員得代跑，而該名被代跑的投手或捕手可繼續但任投捕職務。</w:t>
      </w:r>
    </w:p>
    <w:p w14:paraId="72DAF5FE" w14:textId="77777777" w:rsidR="006432CA" w:rsidRPr="00383D4C" w:rsidRDefault="006432CA" w:rsidP="006432CA">
      <w:pPr>
        <w:pStyle w:val="a4"/>
        <w:numPr>
          <w:ilvl w:val="0"/>
          <w:numId w:val="48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若兩出局後，投手捕手都在壘上時，皆可以使用，前位跑者由該局第一個出局者代跑，後位由第二個出局者代跑。</w:t>
      </w:r>
    </w:p>
    <w:p w14:paraId="3124626F" w14:textId="565050BC" w:rsidR="00C530C7" w:rsidRPr="006432CA" w:rsidRDefault="006432CA" w:rsidP="006432CA">
      <w:pPr>
        <w:pStyle w:val="a4"/>
        <w:numPr>
          <w:ilvl w:val="0"/>
          <w:numId w:val="48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欲採用禮貌性代跑前必須先告知主審。</w:t>
      </w:r>
    </w:p>
    <w:p w14:paraId="5A45B349" w14:textId="1C4777FE" w:rsidR="00D50D08" w:rsidRPr="00625FDA" w:rsidRDefault="009C4E50" w:rsidP="00E809DC">
      <w:pPr>
        <w:numPr>
          <w:ilvl w:val="0"/>
          <w:numId w:val="9"/>
        </w:num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聯盟賽</w:t>
      </w:r>
      <w:r w:rsidR="00D50D08" w:rsidRPr="00625FDA">
        <w:rPr>
          <w:rFonts w:ascii="標楷體" w:eastAsia="標楷體" w:hAnsi="標楷體" w:hint="eastAsia"/>
          <w:b/>
          <w:bCs/>
          <w:sz w:val="36"/>
        </w:rPr>
        <w:t>12場比賽應注意事項</w:t>
      </w:r>
    </w:p>
    <w:p w14:paraId="3EFBD5C8" w14:textId="6BB86653" w:rsidR="00D50D08" w:rsidRDefault="00D50D08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每</w:t>
      </w:r>
      <w:r w:rsidR="00767A49" w:rsidRPr="00625FDA">
        <w:rPr>
          <w:rFonts w:ascii="標楷體" w:eastAsia="標楷體" w:hAnsi="標楷體" w:hint="eastAsia"/>
        </w:rPr>
        <w:t>聯盟</w:t>
      </w:r>
      <w:r w:rsidRPr="00625FDA">
        <w:rPr>
          <w:rFonts w:ascii="標楷體" w:eastAsia="標楷體" w:hAnsi="標楷體" w:hint="eastAsia"/>
        </w:rPr>
        <w:t>必須</w:t>
      </w:r>
      <w:r w:rsidRPr="002B1C05">
        <w:rPr>
          <w:rFonts w:ascii="標楷體" w:eastAsia="標楷體" w:hAnsi="標楷體" w:hint="eastAsia"/>
          <w:color w:val="FF0000"/>
        </w:rPr>
        <w:t>完成12場階段比賽</w:t>
      </w:r>
      <w:r w:rsidRPr="00625FDA">
        <w:rPr>
          <w:rFonts w:ascii="標楷體" w:eastAsia="標楷體" w:hAnsi="標楷體" w:hint="eastAsia"/>
        </w:rPr>
        <w:t>。(其交戰隊伍應為同</w:t>
      </w:r>
      <w:r w:rsidR="00AB2B1B" w:rsidRPr="00625FDA">
        <w:rPr>
          <w:rFonts w:ascii="標楷體" w:eastAsia="標楷體" w:hAnsi="標楷體" w:hint="eastAsia"/>
        </w:rPr>
        <w:t>聯盟</w:t>
      </w:r>
      <w:r w:rsidRPr="00625FDA">
        <w:rPr>
          <w:rFonts w:ascii="標楷體" w:eastAsia="標楷體" w:hAnsi="標楷體" w:hint="eastAsia"/>
        </w:rPr>
        <w:t>完成註冊加盟之球隊)</w:t>
      </w:r>
      <w:r w:rsidR="00C530C7" w:rsidRPr="00C530C7">
        <w:rPr>
          <w:rFonts w:ascii="標楷體" w:eastAsia="標楷體" w:hAnsi="標楷體" w:hint="eastAsia"/>
        </w:rPr>
        <w:t xml:space="preserve"> </w:t>
      </w:r>
      <w:r w:rsidR="00C530C7" w:rsidRPr="00625FDA">
        <w:rPr>
          <w:rFonts w:ascii="標楷體" w:eastAsia="標楷體" w:hAnsi="標楷體" w:hint="eastAsia"/>
        </w:rPr>
        <w:t>。</w:t>
      </w:r>
    </w:p>
    <w:p w14:paraId="58E7EF3C" w14:textId="2A44E48E" w:rsidR="00C530C7" w:rsidRPr="00625FDA" w:rsidRDefault="00C530C7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每場比賽每隊</w:t>
      </w:r>
      <w:r w:rsidRPr="002B1C05">
        <w:rPr>
          <w:rFonts w:ascii="標楷體" w:eastAsia="標楷體" w:hAnsi="標楷體" w:hint="eastAsia"/>
          <w:color w:val="FF0000"/>
        </w:rPr>
        <w:t>出賽選手至少</w:t>
      </w:r>
      <w:r w:rsidR="00EF6354" w:rsidRPr="002B1C05">
        <w:rPr>
          <w:rFonts w:ascii="標楷體" w:eastAsia="標楷體" w:hAnsi="標楷體" w:hint="eastAsia"/>
          <w:color w:val="FF0000"/>
        </w:rPr>
        <w:t>9</w:t>
      </w:r>
      <w:r w:rsidRPr="002B1C05">
        <w:rPr>
          <w:rFonts w:ascii="標楷體" w:eastAsia="標楷體" w:hAnsi="標楷體" w:hint="eastAsia"/>
          <w:color w:val="FF0000"/>
        </w:rPr>
        <w:t>名</w:t>
      </w:r>
      <w:r w:rsidRPr="00625FDA">
        <w:rPr>
          <w:rFonts w:ascii="標楷體" w:eastAsia="標楷體" w:hAnsi="標楷體" w:hint="eastAsia"/>
        </w:rPr>
        <w:t>。</w:t>
      </w:r>
    </w:p>
    <w:p w14:paraId="5E452076" w14:textId="2DB5C88F" w:rsidR="00D50D08" w:rsidRPr="00625FDA" w:rsidRDefault="00D50D08" w:rsidP="00E809DC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/>
        </w:rPr>
        <w:t>比賽</w:t>
      </w:r>
      <w:r w:rsidRPr="00625FDA">
        <w:rPr>
          <w:rFonts w:ascii="標楷體" w:eastAsia="標楷體" w:hAnsi="標楷體" w:hint="eastAsia"/>
        </w:rPr>
        <w:t>應為</w:t>
      </w:r>
      <w:r w:rsidR="00A67FDD" w:rsidRPr="002B1C05">
        <w:rPr>
          <w:rFonts w:ascii="標楷體" w:eastAsia="標楷體" w:hAnsi="標楷體" w:hint="eastAsia"/>
          <w:color w:val="FF0000"/>
        </w:rPr>
        <w:t>7</w:t>
      </w:r>
      <w:r w:rsidRPr="002B1C05">
        <w:rPr>
          <w:rFonts w:ascii="標楷體" w:eastAsia="標楷體" w:hAnsi="標楷體"/>
          <w:color w:val="FF0000"/>
        </w:rPr>
        <w:t>局</w:t>
      </w:r>
      <w:r w:rsidR="00C530C7" w:rsidRPr="002B1C05">
        <w:rPr>
          <w:rFonts w:ascii="標楷體" w:eastAsia="標楷體" w:hAnsi="標楷體" w:hint="eastAsia"/>
          <w:color w:val="FF0000"/>
        </w:rPr>
        <w:t>或</w:t>
      </w:r>
      <w:r w:rsidR="00AF72C1" w:rsidRPr="002B1C05">
        <w:rPr>
          <w:rFonts w:ascii="標楷體" w:eastAsia="標楷體" w:hAnsi="標楷體"/>
          <w:color w:val="FF0000"/>
        </w:rPr>
        <w:t>105</w:t>
      </w:r>
      <w:r w:rsidR="00C530C7" w:rsidRPr="002B1C05">
        <w:rPr>
          <w:rFonts w:ascii="標楷體" w:eastAsia="標楷體" w:hAnsi="標楷體" w:hint="eastAsia"/>
          <w:color w:val="FF0000"/>
        </w:rPr>
        <w:t>分鐘</w:t>
      </w:r>
      <w:r w:rsidR="00AF72C1">
        <w:rPr>
          <w:rFonts w:ascii="標楷體" w:eastAsia="標楷體" w:hAnsi="標楷體" w:hint="eastAsia"/>
        </w:rPr>
        <w:t>制</w:t>
      </w:r>
      <w:r w:rsidRPr="00625FDA">
        <w:rPr>
          <w:rFonts w:ascii="標楷體" w:eastAsia="標楷體" w:hAnsi="標楷體" w:hint="eastAsia"/>
        </w:rPr>
        <w:t>，採保留比賽制</w:t>
      </w:r>
      <w:r w:rsidRPr="00625FDA">
        <w:rPr>
          <w:rFonts w:ascii="標楷體" w:eastAsia="標楷體" w:hAnsi="標楷體"/>
        </w:rPr>
        <w:t>。假如賽完正規局數</w:t>
      </w:r>
      <w:r w:rsidR="00AF72C1">
        <w:rPr>
          <w:rFonts w:ascii="標楷體" w:eastAsia="標楷體" w:hAnsi="標楷體" w:hint="eastAsia"/>
        </w:rPr>
        <w:t>或比賽時間到</w:t>
      </w:r>
      <w:r w:rsidRPr="00625FDA">
        <w:rPr>
          <w:rFonts w:ascii="標楷體" w:eastAsia="標楷體" w:hAnsi="標楷體"/>
        </w:rPr>
        <w:t>而比數平手，則進入延長賽，直至分出勝負。</w:t>
      </w:r>
      <w:r w:rsidRPr="00625FDA">
        <w:rPr>
          <w:rFonts w:ascii="標楷體" w:eastAsia="標楷體" w:hAnsi="標楷體" w:hint="eastAsia"/>
        </w:rPr>
        <w:t>如遇風雨或其他不可抗拒之因素，賽滿</w:t>
      </w:r>
      <w:r w:rsidR="00AF72C1">
        <w:rPr>
          <w:rFonts w:ascii="標楷體" w:eastAsia="標楷體" w:hAnsi="標楷體" w:hint="eastAsia"/>
        </w:rPr>
        <w:t>五</w:t>
      </w:r>
      <w:r w:rsidRPr="00625FDA">
        <w:rPr>
          <w:rFonts w:ascii="標楷體" w:eastAsia="標楷體" w:hAnsi="標楷體" w:hint="eastAsia"/>
        </w:rPr>
        <w:t>局即裁定勝負。</w:t>
      </w:r>
    </w:p>
    <w:p w14:paraId="1CFB41A9" w14:textId="6633CA9E" w:rsidR="007D661C" w:rsidRPr="00625FDA" w:rsidRDefault="00D50D08" w:rsidP="00AB2B1B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兩隊得分比數</w:t>
      </w:r>
      <w:r w:rsidR="00251F29">
        <w:rPr>
          <w:rFonts w:ascii="標楷體" w:eastAsia="標楷體" w:hAnsi="標楷體"/>
        </w:rPr>
        <w:t>3</w:t>
      </w:r>
      <w:r w:rsidR="00251F29" w:rsidRPr="00625FDA">
        <w:rPr>
          <w:rFonts w:ascii="標楷體" w:eastAsia="標楷體" w:hAnsi="標楷體" w:hint="eastAsia"/>
        </w:rPr>
        <w:t>局相差1</w:t>
      </w:r>
      <w:r w:rsidR="00251F29">
        <w:rPr>
          <w:rFonts w:ascii="標楷體" w:eastAsia="標楷體" w:hAnsi="標楷體"/>
        </w:rPr>
        <w:t>5</w:t>
      </w:r>
      <w:r w:rsidR="00251F29" w:rsidRPr="00625FDA">
        <w:rPr>
          <w:rFonts w:ascii="標楷體" w:eastAsia="標楷體" w:hAnsi="標楷體" w:hint="eastAsia"/>
        </w:rPr>
        <w:t>分，</w:t>
      </w:r>
      <w:r w:rsidR="00251F29">
        <w:rPr>
          <w:rFonts w:ascii="標楷體" w:eastAsia="標楷體" w:hAnsi="標楷體" w:hint="eastAsia"/>
        </w:rPr>
        <w:t>4</w:t>
      </w:r>
      <w:r w:rsidRPr="00625FDA">
        <w:rPr>
          <w:rFonts w:ascii="標楷體" w:eastAsia="標楷體" w:hAnsi="標楷體" w:hint="eastAsia"/>
        </w:rPr>
        <w:t>局相差10分</w:t>
      </w:r>
      <w:r w:rsidR="00251F29">
        <w:rPr>
          <w:rFonts w:ascii="標楷體" w:eastAsia="標楷體" w:hAnsi="標楷體" w:hint="eastAsia"/>
        </w:rPr>
        <w:t>、</w:t>
      </w:r>
      <w:r w:rsidR="00251F29" w:rsidRPr="00625FDA">
        <w:rPr>
          <w:rFonts w:ascii="標楷體" w:eastAsia="標楷體" w:hAnsi="標楷體" w:hint="eastAsia"/>
        </w:rPr>
        <w:t>5局相差</w:t>
      </w:r>
      <w:r w:rsidR="00251F29">
        <w:rPr>
          <w:rFonts w:ascii="標楷體" w:eastAsia="標楷體" w:hAnsi="標楷體"/>
        </w:rPr>
        <w:t>7</w:t>
      </w:r>
      <w:r w:rsidR="00251F29" w:rsidRPr="00625FDA">
        <w:rPr>
          <w:rFonts w:ascii="標楷體" w:eastAsia="標楷體" w:hAnsi="標楷體" w:hint="eastAsia"/>
        </w:rPr>
        <w:t>分，</w:t>
      </w:r>
      <w:r w:rsidRPr="00625FDA">
        <w:rPr>
          <w:rFonts w:ascii="標楷體" w:eastAsia="標楷體" w:hAnsi="標楷體" w:hint="eastAsia"/>
        </w:rPr>
        <w:t>即截止比賽。</w:t>
      </w:r>
    </w:p>
    <w:p w14:paraId="6E12AE5C" w14:textId="29D38559" w:rsidR="00342BCC" w:rsidRPr="00625FDA" w:rsidRDefault="00AB2B1B" w:rsidP="00AB2B1B">
      <w:pPr>
        <w:numPr>
          <w:ilvl w:val="0"/>
          <w:numId w:val="25"/>
        </w:numPr>
        <w:spacing w:afterLines="50" w:after="180"/>
        <w:ind w:left="482" w:hanging="482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比賽</w:t>
      </w:r>
      <w:r w:rsidR="00D50D08" w:rsidRPr="00625FDA">
        <w:rPr>
          <w:rFonts w:ascii="標楷體" w:eastAsia="標楷體" w:hAnsi="標楷體" w:hint="eastAsia"/>
        </w:rPr>
        <w:t>規則</w:t>
      </w:r>
      <w:r w:rsidR="00A67FDD" w:rsidRPr="00625FDA">
        <w:rPr>
          <w:rFonts w:ascii="標楷體" w:eastAsia="標楷體" w:hAnsi="標楷體" w:hint="eastAsia"/>
        </w:rPr>
        <w:t>依</w:t>
      </w:r>
      <w:r w:rsidR="00164042" w:rsidRPr="00625FDA">
        <w:rPr>
          <w:rFonts w:ascii="標楷體" w:eastAsia="標楷體" w:hAnsi="標楷體" w:hint="eastAsia"/>
        </w:rPr>
        <w:t>照</w:t>
      </w:r>
      <w:r w:rsidRPr="00625FDA">
        <w:rPr>
          <w:rFonts w:ascii="標楷體" w:eastAsia="標楷體" w:hAnsi="標楷體" w:hint="eastAsia"/>
        </w:rPr>
        <w:t>2</w:t>
      </w:r>
      <w:r w:rsidRPr="00625FDA">
        <w:rPr>
          <w:rFonts w:ascii="標楷體" w:eastAsia="標楷體" w:hAnsi="標楷體"/>
        </w:rPr>
        <w:t>023</w:t>
      </w:r>
      <w:r w:rsidRPr="00625FDA">
        <w:rPr>
          <w:rFonts w:ascii="標楷體" w:eastAsia="標楷體" w:hAnsi="標楷體" w:hint="eastAsia"/>
        </w:rPr>
        <w:t>LLB規則。</w:t>
      </w:r>
    </w:p>
    <w:p w14:paraId="5DB7E194" w14:textId="77777777" w:rsidR="00342BCC" w:rsidRPr="00625FDA" w:rsidRDefault="00342BCC" w:rsidP="003C30B7">
      <w:pPr>
        <w:ind w:left="360"/>
        <w:jc w:val="right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 xml:space="preserve">                                                  </w:t>
      </w:r>
      <w:bookmarkStart w:id="3" w:name="_Hlk118817062"/>
      <w:r w:rsidRPr="00625FDA">
        <w:rPr>
          <w:rFonts w:ascii="標楷體" w:eastAsia="標楷體" w:hAnsi="標楷體" w:hint="eastAsia"/>
        </w:rPr>
        <w:t xml:space="preserve"> 台灣世界少棒聯盟     謹訂</w:t>
      </w:r>
      <w:bookmarkEnd w:id="3"/>
    </w:p>
    <w:p w14:paraId="7255C2CE" w14:textId="1A2B7FA7" w:rsidR="00014277" w:rsidRDefault="00E809DC" w:rsidP="00014277">
      <w:pPr>
        <w:ind w:left="360"/>
        <w:jc w:val="right"/>
        <w:rPr>
          <w:rFonts w:ascii="標楷體" w:eastAsia="標楷體" w:hAnsi="標楷體" w:cs="Segoe UI Emoji"/>
        </w:rPr>
      </w:pPr>
      <w:bookmarkStart w:id="4" w:name="_Hlk118819938"/>
      <w:r w:rsidRPr="00625FDA">
        <w:rPr>
          <w:rFonts w:ascii="標楷體" w:eastAsia="標楷體" w:hAnsi="標楷體" w:hint="eastAsia"/>
        </w:rPr>
        <w:t>聯繫電話</w:t>
      </w:r>
      <w:r w:rsidRPr="00625FDA">
        <w:rPr>
          <w:rFonts w:ascii="標楷體" w:eastAsia="標楷體" w:hAnsi="標楷體"/>
        </w:rPr>
        <w:t>:</w:t>
      </w:r>
      <w:r w:rsidRPr="00625FDA">
        <w:rPr>
          <w:rFonts w:ascii="標楷體" w:eastAsia="標楷體" w:hAnsi="標楷體" w:hint="eastAsia"/>
        </w:rPr>
        <w:t>(</w:t>
      </w:r>
      <w:r w:rsidRPr="00625FDA">
        <w:rPr>
          <w:rFonts w:ascii="標楷體" w:eastAsia="標楷體" w:hAnsi="標楷體" w:cs="Segoe UI Emoji"/>
        </w:rPr>
        <w:t>02)-2791-</w:t>
      </w:r>
      <w:bookmarkEnd w:id="4"/>
      <w:r w:rsidR="009423CB">
        <w:rPr>
          <w:rFonts w:ascii="標楷體" w:eastAsia="標楷體" w:hAnsi="標楷體" w:cs="Segoe UI Emoji"/>
        </w:rPr>
        <w:t>5908</w:t>
      </w:r>
    </w:p>
    <w:p w14:paraId="7EF2DC14" w14:textId="77777777" w:rsidR="009423CB" w:rsidRPr="00625FDA" w:rsidRDefault="009423CB" w:rsidP="009423CB">
      <w:pPr>
        <w:ind w:left="360" w:right="240"/>
        <w:jc w:val="right"/>
        <w:rPr>
          <w:rFonts w:ascii="標楷體" w:eastAsia="標楷體" w:hAnsi="標楷體"/>
        </w:rPr>
      </w:pPr>
    </w:p>
    <w:p w14:paraId="5F1F4315" w14:textId="77777777" w:rsidR="00C208D6" w:rsidRPr="00C208D6" w:rsidRDefault="00C208D6" w:rsidP="00C208D6">
      <w:pPr>
        <w:wordWrap w:val="0"/>
        <w:ind w:left="360"/>
        <w:jc w:val="right"/>
        <w:rPr>
          <w:rFonts w:ascii="標楷體" w:eastAsia="標楷體" w:hAnsi="標楷體"/>
        </w:rPr>
      </w:pPr>
    </w:p>
    <w:sectPr w:rsidR="00C208D6" w:rsidRPr="00C208D6" w:rsidSect="001C1CF1">
      <w:pgSz w:w="11906" w:h="16838"/>
      <w:pgMar w:top="284" w:right="748" w:bottom="113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05E7" w14:textId="77777777" w:rsidR="001605A9" w:rsidRDefault="001605A9" w:rsidP="00626203">
      <w:r>
        <w:separator/>
      </w:r>
    </w:p>
  </w:endnote>
  <w:endnote w:type="continuationSeparator" w:id="0">
    <w:p w14:paraId="0C31C4D7" w14:textId="77777777" w:rsidR="001605A9" w:rsidRDefault="001605A9" w:rsidP="0062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larendon Condensed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CB53" w14:textId="77777777" w:rsidR="001605A9" w:rsidRDefault="001605A9" w:rsidP="00626203">
      <w:r>
        <w:separator/>
      </w:r>
    </w:p>
  </w:footnote>
  <w:footnote w:type="continuationSeparator" w:id="0">
    <w:p w14:paraId="1B7C55D9" w14:textId="77777777" w:rsidR="001605A9" w:rsidRDefault="001605A9" w:rsidP="0062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646"/>
    <w:multiLevelType w:val="hybridMultilevel"/>
    <w:tmpl w:val="3B0CC524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F032BE"/>
    <w:multiLevelType w:val="hybridMultilevel"/>
    <w:tmpl w:val="5DAC238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45CED"/>
    <w:multiLevelType w:val="hybridMultilevel"/>
    <w:tmpl w:val="A2FE936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D141EF"/>
    <w:multiLevelType w:val="hybridMultilevel"/>
    <w:tmpl w:val="830CE352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CB3610"/>
    <w:multiLevelType w:val="hybridMultilevel"/>
    <w:tmpl w:val="60EA4828"/>
    <w:lvl w:ilvl="0" w:tplc="EDB26BF6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C5C39"/>
    <w:multiLevelType w:val="hybridMultilevel"/>
    <w:tmpl w:val="D1A2B322"/>
    <w:lvl w:ilvl="0" w:tplc="72405C34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1867EC9"/>
    <w:multiLevelType w:val="hybridMultilevel"/>
    <w:tmpl w:val="7ABE4DFE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6623A9"/>
    <w:multiLevelType w:val="hybridMultilevel"/>
    <w:tmpl w:val="2912268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153D48"/>
    <w:multiLevelType w:val="hybridMultilevel"/>
    <w:tmpl w:val="4DC051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91F1C"/>
    <w:multiLevelType w:val="hybridMultilevel"/>
    <w:tmpl w:val="28B2B566"/>
    <w:lvl w:ilvl="0" w:tplc="04090015">
      <w:start w:val="1"/>
      <w:numFmt w:val="taiwaneseCountingThousand"/>
      <w:lvlText w:val="%1、"/>
      <w:lvlJc w:val="left"/>
      <w:pPr>
        <w:ind w:left="2039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FF35EC"/>
    <w:multiLevelType w:val="hybridMultilevel"/>
    <w:tmpl w:val="DAE62678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175F7A"/>
    <w:multiLevelType w:val="hybridMultilevel"/>
    <w:tmpl w:val="62BAFCC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870FBA"/>
    <w:multiLevelType w:val="hybridMultilevel"/>
    <w:tmpl w:val="3C1C66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DB26BF6">
      <w:start w:val="1"/>
      <w:numFmt w:val="taiwaneseCountingThousand"/>
      <w:lvlText w:val="(%2)"/>
      <w:lvlJc w:val="left"/>
      <w:pPr>
        <w:ind w:left="1000" w:hanging="5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44137"/>
    <w:multiLevelType w:val="hybridMultilevel"/>
    <w:tmpl w:val="1F94E84C"/>
    <w:lvl w:ilvl="0" w:tplc="EDB26BF6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52627"/>
    <w:multiLevelType w:val="hybridMultilevel"/>
    <w:tmpl w:val="E47284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1DEDF2A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CF09A1"/>
    <w:multiLevelType w:val="hybridMultilevel"/>
    <w:tmpl w:val="F240259A"/>
    <w:lvl w:ilvl="0" w:tplc="050E2A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688B176">
      <w:start w:val="1"/>
      <w:numFmt w:val="taiwaneseCountingThousand"/>
      <w:lvlText w:val="〈%2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C7673AE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D951B6"/>
    <w:multiLevelType w:val="hybridMultilevel"/>
    <w:tmpl w:val="B6FEC8A0"/>
    <w:lvl w:ilvl="0" w:tplc="8FCAD7C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7" w15:restartNumberingAfterBreak="0">
    <w:nsid w:val="3B515AC5"/>
    <w:multiLevelType w:val="hybridMultilevel"/>
    <w:tmpl w:val="0CA2255E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BBE3AFE"/>
    <w:multiLevelType w:val="hybridMultilevel"/>
    <w:tmpl w:val="B8DC6C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D2906D3"/>
    <w:multiLevelType w:val="hybridMultilevel"/>
    <w:tmpl w:val="CF92B66E"/>
    <w:lvl w:ilvl="0" w:tplc="3A30C14A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D2A26BF"/>
    <w:multiLevelType w:val="hybridMultilevel"/>
    <w:tmpl w:val="3BB6026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3E003FB6"/>
    <w:multiLevelType w:val="hybridMultilevel"/>
    <w:tmpl w:val="62FCD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147949"/>
    <w:multiLevelType w:val="hybridMultilevel"/>
    <w:tmpl w:val="F0F2F73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0851F1"/>
    <w:multiLevelType w:val="hybridMultilevel"/>
    <w:tmpl w:val="C26A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706218"/>
    <w:multiLevelType w:val="hybridMultilevel"/>
    <w:tmpl w:val="EDE8647A"/>
    <w:lvl w:ilvl="0" w:tplc="17A8CF56">
      <w:start w:val="1"/>
      <w:numFmt w:val="taiwaneseCountingThousand"/>
      <w:lvlText w:val="%1、"/>
      <w:lvlJc w:val="left"/>
      <w:pPr>
        <w:ind w:left="1048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4D77C1"/>
    <w:multiLevelType w:val="hybridMultilevel"/>
    <w:tmpl w:val="CFC08FE0"/>
    <w:lvl w:ilvl="0" w:tplc="98D24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F95952"/>
    <w:multiLevelType w:val="hybridMultilevel"/>
    <w:tmpl w:val="738AFD74"/>
    <w:lvl w:ilvl="0" w:tplc="9EFA8E96">
      <w:start w:val="1"/>
      <w:numFmt w:val="taiwaneseCountingThousand"/>
      <w:lvlText w:val="〈%1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 w15:restartNumberingAfterBreak="0">
    <w:nsid w:val="4539568E"/>
    <w:multiLevelType w:val="hybridMultilevel"/>
    <w:tmpl w:val="A684C770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682384D"/>
    <w:multiLevelType w:val="hybridMultilevel"/>
    <w:tmpl w:val="913E6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8E089F"/>
    <w:multiLevelType w:val="hybridMultilevel"/>
    <w:tmpl w:val="AFA6070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C2908CA"/>
    <w:multiLevelType w:val="hybridMultilevel"/>
    <w:tmpl w:val="B1EC44A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AE02CF"/>
    <w:multiLevelType w:val="hybridMultilevel"/>
    <w:tmpl w:val="3EA81224"/>
    <w:lvl w:ilvl="0" w:tplc="60FC27C0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B9073D"/>
    <w:multiLevelType w:val="hybridMultilevel"/>
    <w:tmpl w:val="3B0CC52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421444B"/>
    <w:multiLevelType w:val="hybridMultilevel"/>
    <w:tmpl w:val="D8B8A052"/>
    <w:lvl w:ilvl="0" w:tplc="3028B896">
      <w:start w:val="1"/>
      <w:numFmt w:val="lowerLetter"/>
      <w:lvlText w:val="%1.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9C81F85"/>
    <w:multiLevelType w:val="hybridMultilevel"/>
    <w:tmpl w:val="EF5650B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DB26BF6">
      <w:start w:val="1"/>
      <w:numFmt w:val="taiwaneseCountingThousand"/>
      <w:lvlText w:val="(%2)"/>
      <w:lvlJc w:val="left"/>
      <w:pPr>
        <w:ind w:left="960" w:hanging="480"/>
      </w:pPr>
      <w:rPr>
        <w:rFonts w:ascii="標楷體"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A1261C"/>
    <w:multiLevelType w:val="hybridMultilevel"/>
    <w:tmpl w:val="7C380A7C"/>
    <w:lvl w:ilvl="0" w:tplc="EDB26BF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7" w15:restartNumberingAfterBreak="0">
    <w:nsid w:val="5FC3110B"/>
    <w:multiLevelType w:val="hybridMultilevel"/>
    <w:tmpl w:val="8C2AB892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36A3428"/>
    <w:multiLevelType w:val="hybridMultilevel"/>
    <w:tmpl w:val="7F5EA03C"/>
    <w:lvl w:ilvl="0" w:tplc="B9B8774E">
      <w:start w:val="4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40E4A28"/>
    <w:multiLevelType w:val="hybridMultilevel"/>
    <w:tmpl w:val="5576F1A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0" w15:restartNumberingAfterBreak="0">
    <w:nsid w:val="67892E8C"/>
    <w:multiLevelType w:val="hybridMultilevel"/>
    <w:tmpl w:val="DC927A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23377B"/>
    <w:multiLevelType w:val="hybridMultilevel"/>
    <w:tmpl w:val="BD4A42D4"/>
    <w:lvl w:ilvl="0" w:tplc="CEDEAAF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6D6155E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BC95CC4"/>
    <w:multiLevelType w:val="hybridMultilevel"/>
    <w:tmpl w:val="D108AC78"/>
    <w:lvl w:ilvl="0" w:tplc="F8349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E492D33"/>
    <w:multiLevelType w:val="hybridMultilevel"/>
    <w:tmpl w:val="85C8A900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53A7A52"/>
    <w:multiLevelType w:val="hybridMultilevel"/>
    <w:tmpl w:val="36BC39A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426E69"/>
    <w:multiLevelType w:val="hybridMultilevel"/>
    <w:tmpl w:val="4716A7B0"/>
    <w:lvl w:ilvl="0" w:tplc="78AAB60A">
      <w:start w:val="1"/>
      <w:numFmt w:val="taiwaneseCountingThousand"/>
      <w:lvlText w:val="(%1)"/>
      <w:lvlJc w:val="left"/>
      <w:pPr>
        <w:ind w:left="1000" w:hanging="52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E2A60F6"/>
    <w:multiLevelType w:val="hybridMultilevel"/>
    <w:tmpl w:val="3A44CA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BA4F1E"/>
    <w:multiLevelType w:val="hybridMultilevel"/>
    <w:tmpl w:val="4E1CF1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B603782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5507160">
    <w:abstractNumId w:val="15"/>
  </w:num>
  <w:num w:numId="2" w16cid:durableId="1147207762">
    <w:abstractNumId w:val="26"/>
  </w:num>
  <w:num w:numId="3" w16cid:durableId="1877157607">
    <w:abstractNumId w:val="19"/>
  </w:num>
  <w:num w:numId="4" w16cid:durableId="770854577">
    <w:abstractNumId w:val="38"/>
  </w:num>
  <w:num w:numId="5" w16cid:durableId="568617111">
    <w:abstractNumId w:val="5"/>
  </w:num>
  <w:num w:numId="6" w16cid:durableId="758718499">
    <w:abstractNumId w:val="41"/>
  </w:num>
  <w:num w:numId="7" w16cid:durableId="61872174">
    <w:abstractNumId w:val="42"/>
  </w:num>
  <w:num w:numId="8" w16cid:durableId="1615137337">
    <w:abstractNumId w:val="39"/>
  </w:num>
  <w:num w:numId="9" w16cid:durableId="1858424988">
    <w:abstractNumId w:val="31"/>
  </w:num>
  <w:num w:numId="10" w16cid:durableId="671881499">
    <w:abstractNumId w:val="24"/>
  </w:num>
  <w:num w:numId="11" w16cid:durableId="1354917065">
    <w:abstractNumId w:val="12"/>
  </w:num>
  <w:num w:numId="12" w16cid:durableId="1215238122">
    <w:abstractNumId w:val="22"/>
  </w:num>
  <w:num w:numId="13" w16cid:durableId="1230842990">
    <w:abstractNumId w:val="30"/>
  </w:num>
  <w:num w:numId="14" w16cid:durableId="992761741">
    <w:abstractNumId w:val="10"/>
  </w:num>
  <w:num w:numId="15" w16cid:durableId="119350019">
    <w:abstractNumId w:val="13"/>
  </w:num>
  <w:num w:numId="16" w16cid:durableId="1455561975">
    <w:abstractNumId w:val="8"/>
  </w:num>
  <w:num w:numId="17" w16cid:durableId="1672682380">
    <w:abstractNumId w:val="40"/>
  </w:num>
  <w:num w:numId="18" w16cid:durableId="1878353593">
    <w:abstractNumId w:val="17"/>
  </w:num>
  <w:num w:numId="19" w16cid:durableId="494344845">
    <w:abstractNumId w:val="16"/>
  </w:num>
  <w:num w:numId="20" w16cid:durableId="1229999072">
    <w:abstractNumId w:val="28"/>
  </w:num>
  <w:num w:numId="21" w16cid:durableId="568199361">
    <w:abstractNumId w:val="14"/>
  </w:num>
  <w:num w:numId="22" w16cid:durableId="2144273660">
    <w:abstractNumId w:val="3"/>
  </w:num>
  <w:num w:numId="23" w16cid:durableId="1990206904">
    <w:abstractNumId w:val="11"/>
  </w:num>
  <w:num w:numId="24" w16cid:durableId="1151562102">
    <w:abstractNumId w:val="4"/>
  </w:num>
  <w:num w:numId="25" w16cid:durableId="374354966">
    <w:abstractNumId w:val="23"/>
  </w:num>
  <w:num w:numId="26" w16cid:durableId="1797403462">
    <w:abstractNumId w:val="35"/>
  </w:num>
  <w:num w:numId="27" w16cid:durableId="1144272176">
    <w:abstractNumId w:val="33"/>
  </w:num>
  <w:num w:numId="28" w16cid:durableId="744374675">
    <w:abstractNumId w:val="47"/>
  </w:num>
  <w:num w:numId="29" w16cid:durableId="1677920889">
    <w:abstractNumId w:val="34"/>
  </w:num>
  <w:num w:numId="30" w16cid:durableId="1727871089">
    <w:abstractNumId w:val="2"/>
  </w:num>
  <w:num w:numId="31" w16cid:durableId="1947076679">
    <w:abstractNumId w:val="1"/>
  </w:num>
  <w:num w:numId="32" w16cid:durableId="827019153">
    <w:abstractNumId w:val="27"/>
  </w:num>
  <w:num w:numId="33" w16cid:durableId="579875531">
    <w:abstractNumId w:val="0"/>
  </w:num>
  <w:num w:numId="34" w16cid:durableId="1311516207">
    <w:abstractNumId w:val="44"/>
  </w:num>
  <w:num w:numId="35" w16cid:durableId="4526427">
    <w:abstractNumId w:val="37"/>
  </w:num>
  <w:num w:numId="36" w16cid:durableId="2014449806">
    <w:abstractNumId w:val="43"/>
  </w:num>
  <w:num w:numId="37" w16cid:durableId="1418088795">
    <w:abstractNumId w:val="29"/>
  </w:num>
  <w:num w:numId="38" w16cid:durableId="1219130571">
    <w:abstractNumId w:val="7"/>
  </w:num>
  <w:num w:numId="39" w16cid:durableId="1659766214">
    <w:abstractNumId w:val="25"/>
  </w:num>
  <w:num w:numId="40" w16cid:durableId="620495381">
    <w:abstractNumId w:val="9"/>
  </w:num>
  <w:num w:numId="41" w16cid:durableId="41252647">
    <w:abstractNumId w:val="20"/>
  </w:num>
  <w:num w:numId="42" w16cid:durableId="1984919184">
    <w:abstractNumId w:val="45"/>
  </w:num>
  <w:num w:numId="43" w16cid:durableId="1314094103">
    <w:abstractNumId w:val="46"/>
  </w:num>
  <w:num w:numId="44" w16cid:durableId="1415929529">
    <w:abstractNumId w:val="6"/>
  </w:num>
  <w:num w:numId="45" w16cid:durableId="1056858357">
    <w:abstractNumId w:val="36"/>
  </w:num>
  <w:num w:numId="46" w16cid:durableId="1989433644">
    <w:abstractNumId w:val="21"/>
  </w:num>
  <w:num w:numId="47" w16cid:durableId="5863159">
    <w:abstractNumId w:val="18"/>
  </w:num>
  <w:num w:numId="48" w16cid:durableId="12925906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8"/>
    <w:rsid w:val="00011155"/>
    <w:rsid w:val="00014277"/>
    <w:rsid w:val="00033DF6"/>
    <w:rsid w:val="0003602E"/>
    <w:rsid w:val="00043DCF"/>
    <w:rsid w:val="00051CA3"/>
    <w:rsid w:val="00054B7A"/>
    <w:rsid w:val="00062A73"/>
    <w:rsid w:val="00073DDC"/>
    <w:rsid w:val="000846BC"/>
    <w:rsid w:val="000902D4"/>
    <w:rsid w:val="0009144E"/>
    <w:rsid w:val="000A28A8"/>
    <w:rsid w:val="000A2CEF"/>
    <w:rsid w:val="000A752C"/>
    <w:rsid w:val="000B2198"/>
    <w:rsid w:val="000B5ABC"/>
    <w:rsid w:val="000B6C19"/>
    <w:rsid w:val="000E1929"/>
    <w:rsid w:val="0011399E"/>
    <w:rsid w:val="00124738"/>
    <w:rsid w:val="00124C29"/>
    <w:rsid w:val="00136B28"/>
    <w:rsid w:val="001566F7"/>
    <w:rsid w:val="001603BF"/>
    <w:rsid w:val="001605A9"/>
    <w:rsid w:val="00164042"/>
    <w:rsid w:val="0016748A"/>
    <w:rsid w:val="00173F0C"/>
    <w:rsid w:val="001806FD"/>
    <w:rsid w:val="00180733"/>
    <w:rsid w:val="00181257"/>
    <w:rsid w:val="001A2ADC"/>
    <w:rsid w:val="001A6912"/>
    <w:rsid w:val="001B4CA6"/>
    <w:rsid w:val="001C0135"/>
    <w:rsid w:val="001C0B06"/>
    <w:rsid w:val="001C1CF1"/>
    <w:rsid w:val="001C3F74"/>
    <w:rsid w:val="001C6B50"/>
    <w:rsid w:val="001D00C0"/>
    <w:rsid w:val="001D0336"/>
    <w:rsid w:val="001E35DD"/>
    <w:rsid w:val="001F1D25"/>
    <w:rsid w:val="00204928"/>
    <w:rsid w:val="00205A27"/>
    <w:rsid w:val="00207021"/>
    <w:rsid w:val="00215BF4"/>
    <w:rsid w:val="00216321"/>
    <w:rsid w:val="00217F88"/>
    <w:rsid w:val="0022115D"/>
    <w:rsid w:val="00251F29"/>
    <w:rsid w:val="00271E0D"/>
    <w:rsid w:val="002A25E0"/>
    <w:rsid w:val="002B1C05"/>
    <w:rsid w:val="002B2C12"/>
    <w:rsid w:val="002C7971"/>
    <w:rsid w:val="002D0811"/>
    <w:rsid w:val="003033BF"/>
    <w:rsid w:val="003075C7"/>
    <w:rsid w:val="003169FC"/>
    <w:rsid w:val="00327BB8"/>
    <w:rsid w:val="00342BCC"/>
    <w:rsid w:val="003433A8"/>
    <w:rsid w:val="00344188"/>
    <w:rsid w:val="00350233"/>
    <w:rsid w:val="00353DA8"/>
    <w:rsid w:val="0035425F"/>
    <w:rsid w:val="0038273A"/>
    <w:rsid w:val="00387354"/>
    <w:rsid w:val="003911D5"/>
    <w:rsid w:val="003A3BEC"/>
    <w:rsid w:val="003B37A3"/>
    <w:rsid w:val="003C30B7"/>
    <w:rsid w:val="003C7677"/>
    <w:rsid w:val="003E3E2C"/>
    <w:rsid w:val="00407B15"/>
    <w:rsid w:val="0041109A"/>
    <w:rsid w:val="004153EE"/>
    <w:rsid w:val="00417234"/>
    <w:rsid w:val="00421AD9"/>
    <w:rsid w:val="00423AEE"/>
    <w:rsid w:val="00424030"/>
    <w:rsid w:val="004410FE"/>
    <w:rsid w:val="004645E7"/>
    <w:rsid w:val="00464C2A"/>
    <w:rsid w:val="00485AA7"/>
    <w:rsid w:val="00496BDD"/>
    <w:rsid w:val="004A2AFB"/>
    <w:rsid w:val="004A70D3"/>
    <w:rsid w:val="004A78C0"/>
    <w:rsid w:val="004B1306"/>
    <w:rsid w:val="004B217B"/>
    <w:rsid w:val="004B5D01"/>
    <w:rsid w:val="004C2FAC"/>
    <w:rsid w:val="004D1A7C"/>
    <w:rsid w:val="005044C8"/>
    <w:rsid w:val="005052EA"/>
    <w:rsid w:val="00511231"/>
    <w:rsid w:val="00512E61"/>
    <w:rsid w:val="005207EF"/>
    <w:rsid w:val="005257F8"/>
    <w:rsid w:val="00535379"/>
    <w:rsid w:val="0054203E"/>
    <w:rsid w:val="00550D54"/>
    <w:rsid w:val="005560D8"/>
    <w:rsid w:val="005573D3"/>
    <w:rsid w:val="00567513"/>
    <w:rsid w:val="00583FC4"/>
    <w:rsid w:val="00587DD7"/>
    <w:rsid w:val="0059282E"/>
    <w:rsid w:val="00593E76"/>
    <w:rsid w:val="00596C4A"/>
    <w:rsid w:val="005A652F"/>
    <w:rsid w:val="005B141F"/>
    <w:rsid w:val="005B236F"/>
    <w:rsid w:val="005B365D"/>
    <w:rsid w:val="005B5739"/>
    <w:rsid w:val="005C1618"/>
    <w:rsid w:val="005C736D"/>
    <w:rsid w:val="005D1AE1"/>
    <w:rsid w:val="005D7A3D"/>
    <w:rsid w:val="005E0427"/>
    <w:rsid w:val="005E3E32"/>
    <w:rsid w:val="005E3FA0"/>
    <w:rsid w:val="005F00F2"/>
    <w:rsid w:val="005F4211"/>
    <w:rsid w:val="00605A56"/>
    <w:rsid w:val="00607B67"/>
    <w:rsid w:val="00610B84"/>
    <w:rsid w:val="0062363B"/>
    <w:rsid w:val="00625FDA"/>
    <w:rsid w:val="00626203"/>
    <w:rsid w:val="00630595"/>
    <w:rsid w:val="006319CB"/>
    <w:rsid w:val="006409B8"/>
    <w:rsid w:val="006432CA"/>
    <w:rsid w:val="00644BF5"/>
    <w:rsid w:val="00645888"/>
    <w:rsid w:val="0065054B"/>
    <w:rsid w:val="006554EC"/>
    <w:rsid w:val="0066520F"/>
    <w:rsid w:val="0067151B"/>
    <w:rsid w:val="00672F90"/>
    <w:rsid w:val="00680D2F"/>
    <w:rsid w:val="0068300C"/>
    <w:rsid w:val="00684F2B"/>
    <w:rsid w:val="006A0D7D"/>
    <w:rsid w:val="006A6875"/>
    <w:rsid w:val="006B71D4"/>
    <w:rsid w:val="006C1DDC"/>
    <w:rsid w:val="006F3335"/>
    <w:rsid w:val="006F3FD8"/>
    <w:rsid w:val="00706F91"/>
    <w:rsid w:val="00712358"/>
    <w:rsid w:val="00714333"/>
    <w:rsid w:val="007204CA"/>
    <w:rsid w:val="007275FB"/>
    <w:rsid w:val="00737D78"/>
    <w:rsid w:val="0074308F"/>
    <w:rsid w:val="007529F0"/>
    <w:rsid w:val="00767A49"/>
    <w:rsid w:val="00782D56"/>
    <w:rsid w:val="007918AA"/>
    <w:rsid w:val="007C48DE"/>
    <w:rsid w:val="007C7F67"/>
    <w:rsid w:val="007D24B0"/>
    <w:rsid w:val="007D661C"/>
    <w:rsid w:val="007F0E99"/>
    <w:rsid w:val="00800925"/>
    <w:rsid w:val="00827907"/>
    <w:rsid w:val="00834CC5"/>
    <w:rsid w:val="00853688"/>
    <w:rsid w:val="008641F5"/>
    <w:rsid w:val="008D1319"/>
    <w:rsid w:val="008D43E9"/>
    <w:rsid w:val="008E6AF5"/>
    <w:rsid w:val="008E7DDB"/>
    <w:rsid w:val="0092399D"/>
    <w:rsid w:val="00923A76"/>
    <w:rsid w:val="00924527"/>
    <w:rsid w:val="009253D2"/>
    <w:rsid w:val="009423CB"/>
    <w:rsid w:val="0094470D"/>
    <w:rsid w:val="00944E1A"/>
    <w:rsid w:val="00970427"/>
    <w:rsid w:val="00972F93"/>
    <w:rsid w:val="00983DA9"/>
    <w:rsid w:val="00984EE0"/>
    <w:rsid w:val="00990ABA"/>
    <w:rsid w:val="0099239C"/>
    <w:rsid w:val="00993E2A"/>
    <w:rsid w:val="00995CE7"/>
    <w:rsid w:val="009A1634"/>
    <w:rsid w:val="009B00DE"/>
    <w:rsid w:val="009C4E50"/>
    <w:rsid w:val="009C5F34"/>
    <w:rsid w:val="009C6648"/>
    <w:rsid w:val="009D0F99"/>
    <w:rsid w:val="009D4FDD"/>
    <w:rsid w:val="009E478C"/>
    <w:rsid w:val="009F129A"/>
    <w:rsid w:val="009F5327"/>
    <w:rsid w:val="00A0762D"/>
    <w:rsid w:val="00A2038E"/>
    <w:rsid w:val="00A41D6D"/>
    <w:rsid w:val="00A473BF"/>
    <w:rsid w:val="00A56D73"/>
    <w:rsid w:val="00A67FDD"/>
    <w:rsid w:val="00A773E7"/>
    <w:rsid w:val="00A849FC"/>
    <w:rsid w:val="00AA04D0"/>
    <w:rsid w:val="00AB2B1B"/>
    <w:rsid w:val="00AB48D3"/>
    <w:rsid w:val="00AC5BEF"/>
    <w:rsid w:val="00AD62C4"/>
    <w:rsid w:val="00AD7F56"/>
    <w:rsid w:val="00AF72C1"/>
    <w:rsid w:val="00B137DF"/>
    <w:rsid w:val="00B2458B"/>
    <w:rsid w:val="00B25CEF"/>
    <w:rsid w:val="00B32EBF"/>
    <w:rsid w:val="00B47423"/>
    <w:rsid w:val="00B569D9"/>
    <w:rsid w:val="00B66E03"/>
    <w:rsid w:val="00B677BE"/>
    <w:rsid w:val="00B714D2"/>
    <w:rsid w:val="00B72DD9"/>
    <w:rsid w:val="00B74964"/>
    <w:rsid w:val="00B83A81"/>
    <w:rsid w:val="00B91254"/>
    <w:rsid w:val="00B97E55"/>
    <w:rsid w:val="00BA238A"/>
    <w:rsid w:val="00BC6916"/>
    <w:rsid w:val="00BD38BE"/>
    <w:rsid w:val="00BD4993"/>
    <w:rsid w:val="00BE5023"/>
    <w:rsid w:val="00BF6A00"/>
    <w:rsid w:val="00C064B5"/>
    <w:rsid w:val="00C163D2"/>
    <w:rsid w:val="00C20743"/>
    <w:rsid w:val="00C208D6"/>
    <w:rsid w:val="00C23694"/>
    <w:rsid w:val="00C34428"/>
    <w:rsid w:val="00C34C2F"/>
    <w:rsid w:val="00C37820"/>
    <w:rsid w:val="00C40913"/>
    <w:rsid w:val="00C50D44"/>
    <w:rsid w:val="00C5133A"/>
    <w:rsid w:val="00C530C7"/>
    <w:rsid w:val="00C53632"/>
    <w:rsid w:val="00C61015"/>
    <w:rsid w:val="00C86D0F"/>
    <w:rsid w:val="00CA1D92"/>
    <w:rsid w:val="00CA7312"/>
    <w:rsid w:val="00CC0EB9"/>
    <w:rsid w:val="00CD5DA4"/>
    <w:rsid w:val="00CE4138"/>
    <w:rsid w:val="00CE71AC"/>
    <w:rsid w:val="00D12CA0"/>
    <w:rsid w:val="00D16BAD"/>
    <w:rsid w:val="00D24CD0"/>
    <w:rsid w:val="00D253C2"/>
    <w:rsid w:val="00D2771A"/>
    <w:rsid w:val="00D4035A"/>
    <w:rsid w:val="00D50D08"/>
    <w:rsid w:val="00D776EA"/>
    <w:rsid w:val="00D865F6"/>
    <w:rsid w:val="00D9054E"/>
    <w:rsid w:val="00DA37FA"/>
    <w:rsid w:val="00DB797F"/>
    <w:rsid w:val="00DC04B2"/>
    <w:rsid w:val="00DE0A14"/>
    <w:rsid w:val="00DE4140"/>
    <w:rsid w:val="00DF41C0"/>
    <w:rsid w:val="00E2420F"/>
    <w:rsid w:val="00E255A3"/>
    <w:rsid w:val="00E27023"/>
    <w:rsid w:val="00E31B41"/>
    <w:rsid w:val="00E345EE"/>
    <w:rsid w:val="00E51B2B"/>
    <w:rsid w:val="00E53FD6"/>
    <w:rsid w:val="00E809DC"/>
    <w:rsid w:val="00E95AE1"/>
    <w:rsid w:val="00EA00FB"/>
    <w:rsid w:val="00EA4A1D"/>
    <w:rsid w:val="00EB02C0"/>
    <w:rsid w:val="00EB108C"/>
    <w:rsid w:val="00EC614A"/>
    <w:rsid w:val="00EE4418"/>
    <w:rsid w:val="00EE4C22"/>
    <w:rsid w:val="00EF4C45"/>
    <w:rsid w:val="00EF614D"/>
    <w:rsid w:val="00EF6354"/>
    <w:rsid w:val="00F106A2"/>
    <w:rsid w:val="00F150FD"/>
    <w:rsid w:val="00F17151"/>
    <w:rsid w:val="00F24A70"/>
    <w:rsid w:val="00F257B6"/>
    <w:rsid w:val="00F313E0"/>
    <w:rsid w:val="00F37174"/>
    <w:rsid w:val="00F37D0E"/>
    <w:rsid w:val="00F52FFE"/>
    <w:rsid w:val="00F5468C"/>
    <w:rsid w:val="00F57879"/>
    <w:rsid w:val="00F57FB5"/>
    <w:rsid w:val="00F70326"/>
    <w:rsid w:val="00F759E8"/>
    <w:rsid w:val="00F805FB"/>
    <w:rsid w:val="00F87832"/>
    <w:rsid w:val="00F9450F"/>
    <w:rsid w:val="00FC4945"/>
    <w:rsid w:val="00FC49B9"/>
    <w:rsid w:val="00FE1D60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580CD"/>
  <w15:docId w15:val="{E7E80750-12B5-4582-B6A6-C8CD8AA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1CF1"/>
    <w:rPr>
      <w:rFonts w:ascii="Arial" w:hAnsi="Arial"/>
      <w:sz w:val="18"/>
      <w:szCs w:val="18"/>
    </w:rPr>
  </w:style>
  <w:style w:type="paragraph" w:styleId="a4">
    <w:name w:val="Body Text Indent"/>
    <w:basedOn w:val="a"/>
    <w:rsid w:val="00D50D08"/>
    <w:pPr>
      <w:snapToGrid w:val="0"/>
      <w:spacing w:line="360" w:lineRule="auto"/>
      <w:ind w:leftChars="150" w:left="360"/>
    </w:pPr>
  </w:style>
  <w:style w:type="paragraph" w:styleId="a5">
    <w:name w:val="header"/>
    <w:basedOn w:val="a"/>
    <w:link w:val="a6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26203"/>
    <w:rPr>
      <w:kern w:val="2"/>
    </w:rPr>
  </w:style>
  <w:style w:type="paragraph" w:styleId="a7">
    <w:name w:val="footer"/>
    <w:basedOn w:val="a"/>
    <w:link w:val="a8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26203"/>
    <w:rPr>
      <w:kern w:val="2"/>
    </w:rPr>
  </w:style>
  <w:style w:type="character" w:customStyle="1" w:styleId="apple-converted-space">
    <w:name w:val="apple-converted-space"/>
    <w:basedOn w:val="a0"/>
    <w:rsid w:val="00D12CA0"/>
  </w:style>
  <w:style w:type="paragraph" w:styleId="a9">
    <w:name w:val="List Paragraph"/>
    <w:basedOn w:val="a"/>
    <w:uiPriority w:val="34"/>
    <w:qFormat/>
    <w:rsid w:val="00D9054E"/>
    <w:pPr>
      <w:ind w:leftChars="200" w:left="480"/>
    </w:pPr>
    <w:rPr>
      <w:rFonts w:ascii="Calibri" w:hAnsi="Calibri"/>
      <w:szCs w:val="22"/>
    </w:rPr>
  </w:style>
  <w:style w:type="character" w:styleId="aa">
    <w:name w:val="Hyperlink"/>
    <w:rsid w:val="00C37820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C3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llb.org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Pages>5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Links>
    <vt:vector size="6" baseType="variant"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https://www.tllb.org.tw/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中華民國棒球協會參加世界少棒聯盟組隊原則〈草案〉</dc:title>
  <dc:subject/>
  <dc:creator>許家維</dc:creator>
  <cp:keywords/>
  <dc:description/>
  <cp:lastModifiedBy>O’Conner Hsu</cp:lastModifiedBy>
  <cp:revision>24</cp:revision>
  <cp:lastPrinted>2024-09-12T07:20:00Z</cp:lastPrinted>
  <dcterms:created xsi:type="dcterms:W3CDTF">2024-10-01T06:11:00Z</dcterms:created>
  <dcterms:modified xsi:type="dcterms:W3CDTF">2025-10-01T04:00:00Z</dcterms:modified>
</cp:coreProperties>
</file>